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spacing w:line="360" w:lineRule="auto"/>
        <w:jc w:val="center"/>
        <w:outlineLvl w:val="1"/>
        <w:rPr>
          <w:rFonts w:ascii="宋体" w:hAnsi="宋体" w:eastAsia="宋体" w:cs="Helvetica"/>
          <w:b/>
          <w:bCs/>
          <w:color w:val="000000"/>
          <w:kern w:val="0"/>
          <w:sz w:val="32"/>
          <w:szCs w:val="27"/>
        </w:rPr>
      </w:pPr>
      <w:r>
        <w:rPr>
          <w:rFonts w:ascii="宋体" w:hAnsi="宋体" w:eastAsia="宋体" w:cs="Helvetica"/>
          <w:b/>
          <w:bCs/>
          <w:color w:val="000000"/>
          <w:kern w:val="0"/>
          <w:sz w:val="32"/>
          <w:szCs w:val="27"/>
        </w:rPr>
        <w:t>2024年经济学院普通全日制本科学生转专业工作实施细则</w:t>
      </w:r>
    </w:p>
    <w:p>
      <w:pPr>
        <w:widowControl/>
        <w:shd w:val="clear" w:color="auto" w:fill="FFFFFF"/>
        <w:adjustRightInd w:val="0"/>
        <w:snapToGrid w:val="0"/>
        <w:spacing w:line="360" w:lineRule="auto"/>
        <w:ind w:firstLine="482"/>
        <w:jc w:val="left"/>
        <w:rPr>
          <w:rFonts w:ascii="仿宋" w:hAnsi="仿宋" w:eastAsia="仿宋"/>
          <w:color w:val="000000"/>
          <w:sz w:val="24"/>
          <w:szCs w:val="24"/>
          <w:shd w:val="clear" w:color="auto" w:fill="FFFFFF"/>
        </w:rPr>
      </w:pPr>
      <w:r>
        <w:rPr>
          <w:rFonts w:ascii="Calibri" w:hAnsi="Calibri" w:eastAsia="仿宋" w:cs="Calibri"/>
          <w:color w:val="000000"/>
          <w:sz w:val="24"/>
          <w:szCs w:val="24"/>
          <w:shd w:val="clear" w:color="auto" w:fill="FFFFFF"/>
        </w:rPr>
        <w:t> </w:t>
      </w:r>
      <w:r>
        <w:rPr>
          <w:rFonts w:hint="eastAsia" w:ascii="仿宋" w:hAnsi="仿宋" w:eastAsia="仿宋"/>
          <w:color w:val="000000"/>
          <w:sz w:val="24"/>
          <w:szCs w:val="24"/>
          <w:shd w:val="clear" w:color="auto" w:fill="FFFFFF"/>
        </w:rPr>
        <w:t>为了提高学生学习的积极性、主动性和创造性，坚持以学生为中心，鼓励学生发展个性，根据学校《普通全日制本科学生学籍管理规定》中的相关规定和本科生</w:t>
      </w:r>
      <w:r>
        <w:rPr>
          <w:rFonts w:ascii="仿宋" w:hAnsi="仿宋" w:eastAsia="仿宋"/>
          <w:color w:val="000000"/>
          <w:sz w:val="24"/>
          <w:szCs w:val="24"/>
          <w:shd w:val="clear" w:color="auto" w:fill="FFFFFF"/>
        </w:rPr>
        <w:t>院</w:t>
      </w:r>
      <w:r>
        <w:rPr>
          <w:rFonts w:hint="eastAsia" w:ascii="仿宋" w:hAnsi="仿宋" w:eastAsia="仿宋"/>
          <w:color w:val="000000"/>
          <w:sz w:val="24"/>
          <w:szCs w:val="24"/>
          <w:shd w:val="clear" w:color="auto" w:fill="FFFFFF"/>
        </w:rPr>
        <w:t>关于《</w:t>
      </w:r>
      <w:r>
        <w:rPr>
          <w:rFonts w:ascii="仿宋" w:hAnsi="仿宋" w:eastAsia="仿宋"/>
          <w:color w:val="000000"/>
          <w:sz w:val="24"/>
          <w:szCs w:val="24"/>
          <w:shd w:val="clear" w:color="auto" w:fill="FFFFFF"/>
        </w:rPr>
        <w:t>2024年本科学生转专业工作通知</w:t>
      </w:r>
      <w:r>
        <w:rPr>
          <w:rFonts w:hint="eastAsia" w:ascii="仿宋" w:hAnsi="仿宋" w:eastAsia="仿宋"/>
          <w:color w:val="000000"/>
          <w:sz w:val="24"/>
          <w:szCs w:val="24"/>
          <w:shd w:val="clear" w:color="auto" w:fill="FFFFFF"/>
        </w:rPr>
        <w:t>》，我院定于</w:t>
      </w:r>
      <w:r>
        <w:rPr>
          <w:rFonts w:ascii="仿宋" w:hAnsi="仿宋" w:eastAsia="仿宋"/>
          <w:color w:val="000000"/>
          <w:sz w:val="24"/>
          <w:szCs w:val="24"/>
          <w:shd w:val="clear" w:color="auto" w:fill="FFFFFF"/>
        </w:rPr>
        <w:t>2024</w:t>
      </w:r>
      <w:r>
        <w:rPr>
          <w:rFonts w:hint="eastAsia" w:ascii="仿宋" w:hAnsi="仿宋" w:eastAsia="仿宋"/>
          <w:color w:val="000000"/>
          <w:sz w:val="24"/>
          <w:szCs w:val="24"/>
          <w:shd w:val="clear" w:color="auto" w:fill="FFFFFF"/>
        </w:rPr>
        <w:t>年</w:t>
      </w: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月1</w:t>
      </w:r>
      <w:r>
        <w:rPr>
          <w:rFonts w:ascii="仿宋" w:hAnsi="仿宋" w:eastAsia="仿宋"/>
          <w:color w:val="000000"/>
          <w:sz w:val="24"/>
          <w:szCs w:val="24"/>
          <w:shd w:val="clear" w:color="auto" w:fill="FFFFFF"/>
        </w:rPr>
        <w:t>5</w:t>
      </w:r>
      <w:r>
        <w:rPr>
          <w:rFonts w:hint="eastAsia" w:ascii="仿宋" w:hAnsi="仿宋" w:eastAsia="仿宋"/>
          <w:color w:val="000000"/>
          <w:sz w:val="24"/>
          <w:szCs w:val="24"/>
          <w:shd w:val="clear" w:color="auto" w:fill="FFFFFF"/>
        </w:rPr>
        <w:t>日至</w:t>
      </w: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月</w:t>
      </w:r>
      <w:r>
        <w:rPr>
          <w:rFonts w:ascii="仿宋" w:hAnsi="仿宋" w:eastAsia="仿宋"/>
          <w:color w:val="000000"/>
          <w:sz w:val="24"/>
          <w:szCs w:val="24"/>
          <w:shd w:val="clear" w:color="auto" w:fill="FFFFFF"/>
        </w:rPr>
        <w:t>24</w:t>
      </w:r>
      <w:r>
        <w:rPr>
          <w:rFonts w:hint="eastAsia" w:ascii="仿宋" w:hAnsi="仿宋" w:eastAsia="仿宋"/>
          <w:color w:val="000000"/>
          <w:sz w:val="24"/>
          <w:szCs w:val="24"/>
          <w:shd w:val="clear" w:color="auto" w:fill="FFFFFF"/>
        </w:rPr>
        <w:t>日，进行</w:t>
      </w:r>
      <w:r>
        <w:rPr>
          <w:rFonts w:ascii="仿宋" w:hAnsi="仿宋" w:eastAsia="仿宋"/>
          <w:color w:val="000000"/>
          <w:sz w:val="24"/>
          <w:szCs w:val="24"/>
          <w:shd w:val="clear" w:color="auto" w:fill="FFFFFF"/>
        </w:rPr>
        <w:t>202</w:t>
      </w:r>
      <w:r>
        <w:rPr>
          <w:rFonts w:hint="eastAsia" w:ascii="仿宋" w:hAnsi="仿宋" w:eastAsia="仿宋"/>
          <w:color w:val="000000"/>
          <w:sz w:val="24"/>
          <w:szCs w:val="24"/>
          <w:shd w:val="clear" w:color="auto" w:fill="FFFFFF"/>
          <w:lang w:val="en-US" w:eastAsia="zh-CN"/>
        </w:rPr>
        <w:t>3</w:t>
      </w:r>
      <w:r>
        <w:rPr>
          <w:rFonts w:hint="eastAsia" w:ascii="仿宋" w:hAnsi="仿宋" w:eastAsia="仿宋"/>
          <w:color w:val="000000"/>
          <w:sz w:val="24"/>
          <w:szCs w:val="24"/>
          <w:shd w:val="clear" w:color="auto" w:fill="FFFFFF"/>
        </w:rPr>
        <w:t>级普通全日制本科学生专业调整工作。经党政联席会讨论，成立</w:t>
      </w:r>
      <w:r>
        <w:rPr>
          <w:rFonts w:ascii="仿宋" w:hAnsi="仿宋" w:eastAsia="仿宋"/>
          <w:color w:val="000000"/>
          <w:sz w:val="24"/>
          <w:szCs w:val="24"/>
          <w:shd w:val="clear" w:color="auto" w:fill="FFFFFF"/>
        </w:rPr>
        <w:t>2024</w:t>
      </w:r>
      <w:r>
        <w:rPr>
          <w:rFonts w:hint="eastAsia" w:ascii="仿宋" w:hAnsi="仿宋" w:eastAsia="仿宋"/>
          <w:color w:val="000000"/>
          <w:sz w:val="24"/>
          <w:szCs w:val="24"/>
          <w:shd w:val="clear" w:color="auto" w:fill="FFFFFF"/>
        </w:rPr>
        <w:t>年转专业工作领导小组，具体工作安排和要求如下：</w:t>
      </w:r>
    </w:p>
    <w:p>
      <w:pPr>
        <w:widowControl/>
        <w:shd w:val="clear" w:color="auto" w:fill="FFFFFF"/>
        <w:adjustRightInd w:val="0"/>
        <w:snapToGrid w:val="0"/>
        <w:spacing w:line="360" w:lineRule="auto"/>
        <w:jc w:val="left"/>
        <w:rPr>
          <w:rFonts w:ascii="仿宋" w:hAnsi="仿宋" w:eastAsia="仿宋"/>
          <w:color w:val="000000"/>
          <w:sz w:val="24"/>
          <w:szCs w:val="24"/>
          <w:shd w:val="clear" w:color="auto" w:fill="FFFFFF"/>
        </w:rPr>
      </w:pPr>
    </w:p>
    <w:p>
      <w:pPr>
        <w:widowControl/>
        <w:shd w:val="clear" w:color="auto" w:fill="FFFFFF"/>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一、经济学院转专业工作小组，小组成员如下：</w:t>
      </w:r>
    </w:p>
    <w:p>
      <w:pPr>
        <w:widowControl/>
        <w:shd w:val="clear" w:color="auto" w:fill="FFFFFF"/>
        <w:adjustRightInd w:val="0"/>
        <w:snapToGrid w:val="0"/>
        <w:spacing w:line="360" w:lineRule="auto"/>
        <w:ind w:firstLine="48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组  长：余谦</w:t>
      </w:r>
    </w:p>
    <w:p>
      <w:pPr>
        <w:widowControl/>
        <w:shd w:val="clear" w:color="auto" w:fill="FFFFFF"/>
        <w:adjustRightInd w:val="0"/>
        <w:snapToGrid w:val="0"/>
        <w:spacing w:line="360" w:lineRule="auto"/>
        <w:ind w:firstLine="48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副组长：乔云莉（分管学生副书记）、魏娟（纪委委员）</w:t>
      </w:r>
    </w:p>
    <w:p>
      <w:pPr>
        <w:widowControl/>
        <w:shd w:val="clear" w:color="auto" w:fill="FFFFFF"/>
        <w:adjustRightInd w:val="0"/>
        <w:snapToGrid w:val="0"/>
        <w:spacing w:line="360" w:lineRule="auto"/>
        <w:ind w:firstLine="48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成  员：汪</w:t>
      </w:r>
      <w:r>
        <w:rPr>
          <w:rFonts w:ascii="仿宋" w:hAnsi="仿宋" w:eastAsia="仿宋"/>
          <w:color w:val="000000"/>
          <w:sz w:val="24"/>
          <w:szCs w:val="24"/>
          <w:shd w:val="clear" w:color="auto" w:fill="FFFFFF"/>
        </w:rPr>
        <w:t>芳</w:t>
      </w:r>
      <w:r>
        <w:rPr>
          <w:rFonts w:hint="eastAsia" w:ascii="仿宋" w:hAnsi="仿宋" w:eastAsia="仿宋"/>
          <w:color w:val="000000"/>
          <w:sz w:val="24"/>
          <w:szCs w:val="24"/>
          <w:shd w:val="clear" w:color="auto" w:fill="FFFFFF"/>
        </w:rPr>
        <w:t>、唐艳艳、费日龙、余珮</w:t>
      </w:r>
      <w:r>
        <w:rPr>
          <w:rFonts w:ascii="仿宋" w:hAnsi="仿宋" w:eastAsia="仿宋"/>
          <w:color w:val="000000"/>
          <w:sz w:val="24"/>
          <w:szCs w:val="24"/>
          <w:shd w:val="clear" w:color="auto" w:fill="FFFFFF"/>
        </w:rPr>
        <w:tab/>
      </w:r>
      <w:r>
        <w:rPr>
          <w:rFonts w:hint="eastAsia" w:ascii="仿宋" w:hAnsi="仿宋" w:eastAsia="仿宋"/>
          <w:color w:val="000000"/>
          <w:sz w:val="24"/>
          <w:szCs w:val="24"/>
          <w:shd w:val="clear" w:color="auto" w:fill="FFFFFF"/>
        </w:rPr>
        <w:t>、单元媛、黄艳希、沈蕾、许黎惠、郭春风、马玎、危小超、杨爱民、王建成、石大千、</w:t>
      </w:r>
      <w:r>
        <w:rPr>
          <w:rFonts w:ascii="仿宋" w:hAnsi="仿宋" w:eastAsia="仿宋"/>
          <w:color w:val="000000"/>
          <w:sz w:val="24"/>
          <w:szCs w:val="24"/>
          <w:shd w:val="clear" w:color="auto" w:fill="FFFFFF"/>
        </w:rPr>
        <w:t>吕娜</w:t>
      </w:r>
    </w:p>
    <w:p>
      <w:pPr>
        <w:widowControl/>
        <w:shd w:val="clear" w:color="auto" w:fill="FFFFFF"/>
        <w:adjustRightInd w:val="0"/>
        <w:snapToGrid w:val="0"/>
        <w:spacing w:line="360" w:lineRule="auto"/>
        <w:ind w:firstLine="48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秘</w:t>
      </w:r>
      <w:r>
        <w:rPr>
          <w:rFonts w:ascii="Calibri" w:hAnsi="Calibri" w:eastAsia="仿宋" w:cs="Calibri"/>
          <w:color w:val="000000"/>
          <w:sz w:val="24"/>
          <w:szCs w:val="24"/>
          <w:shd w:val="clear" w:color="auto" w:fill="FFFFFF"/>
        </w:rPr>
        <w:t> </w:t>
      </w:r>
      <w:r>
        <w:rPr>
          <w:rFonts w:ascii="仿宋" w:hAnsi="仿宋" w:eastAsia="仿宋"/>
          <w:color w:val="000000"/>
          <w:sz w:val="24"/>
          <w:szCs w:val="24"/>
          <w:shd w:val="clear" w:color="auto" w:fill="FFFFFF"/>
        </w:rPr>
        <w:t xml:space="preserve"> </w:t>
      </w:r>
      <w:r>
        <w:rPr>
          <w:rFonts w:hint="eastAsia" w:ascii="仿宋" w:hAnsi="仿宋" w:eastAsia="仿宋"/>
          <w:color w:val="000000"/>
          <w:sz w:val="24"/>
          <w:szCs w:val="24"/>
          <w:shd w:val="clear" w:color="auto" w:fill="FFFFFF"/>
        </w:rPr>
        <w:t>书：黄俊、宋</w:t>
      </w:r>
      <w:r>
        <w:rPr>
          <w:rFonts w:ascii="仿宋" w:hAnsi="仿宋" w:eastAsia="仿宋"/>
          <w:color w:val="000000"/>
          <w:sz w:val="24"/>
          <w:szCs w:val="24"/>
          <w:shd w:val="clear" w:color="auto" w:fill="FFFFFF"/>
        </w:rPr>
        <w:t>参</w:t>
      </w:r>
    </w:p>
    <w:p>
      <w:pPr>
        <w:widowControl/>
        <w:shd w:val="clear" w:color="auto" w:fill="FFFFFF"/>
        <w:adjustRightInd w:val="0"/>
        <w:snapToGrid w:val="0"/>
        <w:spacing w:line="360" w:lineRule="auto"/>
        <w:jc w:val="left"/>
        <w:rPr>
          <w:rFonts w:ascii="仿宋" w:hAnsi="仿宋" w:eastAsia="仿宋"/>
          <w:color w:val="000000"/>
          <w:sz w:val="24"/>
          <w:szCs w:val="24"/>
          <w:shd w:val="clear" w:color="auto" w:fill="FFFFFF"/>
        </w:rPr>
      </w:pPr>
    </w:p>
    <w:p>
      <w:pPr>
        <w:widowControl/>
        <w:shd w:val="clear" w:color="auto" w:fill="FFFFFF"/>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二、转专业的对象及各专业可转入学生数</w:t>
      </w:r>
    </w:p>
    <w:p>
      <w:pPr>
        <w:widowControl/>
        <w:shd w:val="clear" w:color="auto" w:fill="FFFFFF"/>
        <w:adjustRightInd w:val="0"/>
        <w:snapToGrid w:val="0"/>
        <w:spacing w:line="360" w:lineRule="auto"/>
        <w:ind w:firstLine="482"/>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 本次转专业的对象原则上为我校2023级</w:t>
      </w:r>
      <w:r>
        <w:rPr>
          <w:rFonts w:ascii="仿宋" w:hAnsi="仿宋" w:eastAsia="仿宋"/>
          <w:color w:val="000000"/>
          <w:sz w:val="24"/>
          <w:szCs w:val="24"/>
          <w:shd w:val="clear" w:color="auto" w:fill="FFFFFF"/>
        </w:rPr>
        <w:t>普通全日制在校本科学生</w:t>
      </w:r>
      <w:r>
        <w:rPr>
          <w:rFonts w:hint="eastAsia" w:ascii="仿宋" w:hAnsi="仿宋" w:eastAsia="仿宋"/>
          <w:color w:val="000000"/>
          <w:sz w:val="24"/>
          <w:szCs w:val="24"/>
          <w:shd w:val="clear" w:color="auto" w:fill="FFFFFF"/>
        </w:rPr>
        <w:t>。</w:t>
      </w:r>
    </w:p>
    <w:p>
      <w:pPr>
        <w:widowControl/>
        <w:shd w:val="clear" w:color="auto" w:fill="FFFFFF"/>
        <w:adjustRightInd w:val="0"/>
        <w:snapToGrid w:val="0"/>
        <w:spacing w:line="360" w:lineRule="auto"/>
        <w:ind w:firstLine="482"/>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2.我院各专业可转入学生数如下表。</w:t>
      </w:r>
    </w:p>
    <w:tbl>
      <w:tblPr>
        <w:tblStyle w:val="5"/>
        <w:tblW w:w="750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2258"/>
        <w:gridCol w:w="1985"/>
        <w:gridCol w:w="1570"/>
        <w:gridCol w:w="169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38" w:hRule="atLeast"/>
          <w:jc w:val="center"/>
        </w:trPr>
        <w:tc>
          <w:tcPr>
            <w:tcW w:w="2258"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专业名称</w:t>
            </w:r>
          </w:p>
        </w:tc>
        <w:tc>
          <w:tcPr>
            <w:tcW w:w="1985"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年级</w:t>
            </w:r>
          </w:p>
        </w:tc>
        <w:tc>
          <w:tcPr>
            <w:tcW w:w="157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在校生人数</w:t>
            </w:r>
          </w:p>
        </w:tc>
        <w:tc>
          <w:tcPr>
            <w:tcW w:w="169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可接收人数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38" w:hRule="atLeast"/>
          <w:jc w:val="center"/>
        </w:trPr>
        <w:tc>
          <w:tcPr>
            <w:tcW w:w="2258"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经济学</w:t>
            </w:r>
          </w:p>
        </w:tc>
        <w:tc>
          <w:tcPr>
            <w:tcW w:w="1985"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2023</w:t>
            </w:r>
            <w:r>
              <w:rPr>
                <w:rFonts w:hint="eastAsia" w:ascii="仿宋" w:hAnsi="仿宋" w:eastAsia="仿宋"/>
                <w:color w:val="000000"/>
                <w:sz w:val="24"/>
                <w:szCs w:val="24"/>
                <w:shd w:val="clear" w:color="auto" w:fill="FFFFFF"/>
              </w:rPr>
              <w:t>级</w:t>
            </w:r>
          </w:p>
        </w:tc>
        <w:tc>
          <w:tcPr>
            <w:tcW w:w="1570" w:type="dxa"/>
            <w:vMerge w:val="restart"/>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190</w:t>
            </w:r>
          </w:p>
        </w:tc>
        <w:tc>
          <w:tcPr>
            <w:tcW w:w="169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11</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38" w:hRule="atLeast"/>
          <w:jc w:val="center"/>
        </w:trPr>
        <w:tc>
          <w:tcPr>
            <w:tcW w:w="2258"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国际经济与贸易</w:t>
            </w:r>
          </w:p>
        </w:tc>
        <w:tc>
          <w:tcPr>
            <w:tcW w:w="1985"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w:t>
            </w:r>
            <w:r>
              <w:rPr>
                <w:rFonts w:ascii="仿宋" w:hAnsi="仿宋" w:eastAsia="仿宋"/>
                <w:color w:val="000000"/>
                <w:sz w:val="24"/>
                <w:szCs w:val="24"/>
                <w:shd w:val="clear" w:color="auto" w:fill="FFFFFF"/>
              </w:rPr>
              <w:t>023</w:t>
            </w:r>
            <w:r>
              <w:rPr>
                <w:rFonts w:hint="eastAsia" w:ascii="仿宋" w:hAnsi="仿宋" w:eastAsia="仿宋"/>
                <w:color w:val="000000"/>
                <w:sz w:val="24"/>
                <w:szCs w:val="24"/>
                <w:shd w:val="clear" w:color="auto" w:fill="FFFFFF"/>
              </w:rPr>
              <w:t>级</w:t>
            </w:r>
          </w:p>
        </w:tc>
        <w:tc>
          <w:tcPr>
            <w:tcW w:w="1570" w:type="dxa"/>
            <w:vMerge w:val="continue"/>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p>
        </w:tc>
        <w:tc>
          <w:tcPr>
            <w:tcW w:w="169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11</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38" w:hRule="atLeast"/>
          <w:jc w:val="center"/>
        </w:trPr>
        <w:tc>
          <w:tcPr>
            <w:tcW w:w="2258"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金融学</w:t>
            </w:r>
          </w:p>
        </w:tc>
        <w:tc>
          <w:tcPr>
            <w:tcW w:w="1985"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w:t>
            </w:r>
            <w:r>
              <w:rPr>
                <w:rFonts w:ascii="仿宋" w:hAnsi="仿宋" w:eastAsia="仿宋"/>
                <w:color w:val="000000"/>
                <w:sz w:val="24"/>
                <w:szCs w:val="24"/>
                <w:shd w:val="clear" w:color="auto" w:fill="FFFFFF"/>
              </w:rPr>
              <w:t>023</w:t>
            </w:r>
            <w:r>
              <w:rPr>
                <w:rFonts w:hint="eastAsia" w:ascii="仿宋" w:hAnsi="仿宋" w:eastAsia="仿宋"/>
                <w:color w:val="000000"/>
                <w:sz w:val="24"/>
                <w:szCs w:val="24"/>
                <w:shd w:val="clear" w:color="auto" w:fill="FFFFFF"/>
              </w:rPr>
              <w:t>级</w:t>
            </w:r>
          </w:p>
        </w:tc>
        <w:tc>
          <w:tcPr>
            <w:tcW w:w="1570" w:type="dxa"/>
            <w:vMerge w:val="continue"/>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p>
        </w:tc>
        <w:tc>
          <w:tcPr>
            <w:tcW w:w="169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16</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38" w:hRule="atLeast"/>
          <w:jc w:val="center"/>
        </w:trPr>
        <w:tc>
          <w:tcPr>
            <w:tcW w:w="2258"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电子商务</w:t>
            </w:r>
          </w:p>
        </w:tc>
        <w:tc>
          <w:tcPr>
            <w:tcW w:w="1985"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2023级</w:t>
            </w:r>
          </w:p>
        </w:tc>
        <w:tc>
          <w:tcPr>
            <w:tcW w:w="157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60</w:t>
            </w:r>
          </w:p>
        </w:tc>
        <w:tc>
          <w:tcPr>
            <w:tcW w:w="1690" w:type="dxa"/>
            <w:tcMar>
              <w:top w:w="0" w:type="dxa"/>
              <w:left w:w="108" w:type="dxa"/>
              <w:bottom w:w="0" w:type="dxa"/>
              <w:right w:w="108" w:type="dxa"/>
            </w:tcMar>
            <w:vAlign w:val="center"/>
          </w:tcPr>
          <w:p>
            <w:pPr>
              <w:widowControl/>
              <w:adjustRightInd w:val="0"/>
              <w:snapToGrid w:val="0"/>
              <w:jc w:val="center"/>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12</w:t>
            </w:r>
          </w:p>
        </w:tc>
      </w:tr>
    </w:tbl>
    <w:p>
      <w:pPr>
        <w:widowControl/>
        <w:numPr>
          <w:ilvl w:val="0"/>
          <w:numId w:val="1"/>
        </w:numPr>
        <w:shd w:val="clear" w:color="auto" w:fill="FFFFFF"/>
        <w:wordWrap w:val="0"/>
        <w:adjustRightInd w:val="0"/>
        <w:snapToGrid w:val="0"/>
        <w:spacing w:line="360" w:lineRule="auto"/>
        <w:ind w:firstLine="495"/>
        <w:jc w:val="left"/>
        <w:rPr>
          <w:rFonts w:hint="eastAsia"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经济学</w:t>
      </w:r>
      <w:r>
        <w:rPr>
          <w:rFonts w:hint="eastAsia" w:ascii="仿宋" w:hAnsi="仿宋" w:eastAsia="仿宋"/>
          <w:color w:val="000000"/>
          <w:sz w:val="24"/>
          <w:szCs w:val="24"/>
          <w:shd w:val="clear" w:color="auto" w:fill="FFFFFF"/>
          <w:lang w:eastAsia="zh-CN"/>
        </w:rPr>
        <w:t>、</w:t>
      </w:r>
      <w:r>
        <w:rPr>
          <w:rFonts w:hint="eastAsia" w:ascii="仿宋" w:hAnsi="仿宋" w:eastAsia="仿宋"/>
          <w:color w:val="000000"/>
          <w:sz w:val="24"/>
          <w:szCs w:val="24"/>
          <w:shd w:val="clear" w:color="auto" w:fill="FFFFFF"/>
          <w:lang w:val="en-US" w:eastAsia="zh-CN"/>
        </w:rPr>
        <w:t>金融学、电子商务</w:t>
      </w:r>
      <w:r>
        <w:rPr>
          <w:rFonts w:hint="eastAsia" w:ascii="仿宋" w:hAnsi="仿宋" w:eastAsia="仿宋"/>
          <w:color w:val="000000"/>
          <w:sz w:val="24"/>
          <w:szCs w:val="24"/>
          <w:shd w:val="clear" w:color="auto" w:fill="FFFFFF"/>
        </w:rPr>
        <w:t>专业的修读对学生数学基础均有要求，申请转专业的学生需修读过数学分析、高等数学</w:t>
      </w:r>
      <w:r>
        <w:rPr>
          <w:rFonts w:ascii="仿宋" w:hAnsi="仿宋" w:eastAsia="仿宋"/>
          <w:color w:val="000000"/>
          <w:sz w:val="24"/>
          <w:szCs w:val="24"/>
          <w:shd w:val="clear" w:color="auto" w:fill="FFFFFF"/>
        </w:rPr>
        <w:t>A或者</w:t>
      </w:r>
      <w:r>
        <w:rPr>
          <w:rFonts w:hint="eastAsia" w:ascii="仿宋" w:hAnsi="仿宋" w:eastAsia="仿宋"/>
          <w:color w:val="000000"/>
          <w:sz w:val="24"/>
          <w:szCs w:val="24"/>
          <w:shd w:val="clear" w:color="auto" w:fill="FFFFFF"/>
        </w:rPr>
        <w:t>高等数学</w:t>
      </w:r>
      <w:r>
        <w:rPr>
          <w:rFonts w:ascii="仿宋" w:hAnsi="仿宋" w:eastAsia="仿宋"/>
          <w:color w:val="000000"/>
          <w:sz w:val="24"/>
          <w:szCs w:val="24"/>
          <w:shd w:val="clear" w:color="auto" w:fill="FFFFFF"/>
        </w:rPr>
        <w:t>B，且课程</w:t>
      </w:r>
      <w:r>
        <w:rPr>
          <w:rFonts w:hint="eastAsia" w:ascii="仿宋" w:hAnsi="仿宋" w:eastAsia="仿宋"/>
          <w:color w:val="000000"/>
          <w:sz w:val="24"/>
          <w:szCs w:val="24"/>
          <w:shd w:val="clear" w:color="auto" w:fill="FFFFFF"/>
        </w:rPr>
        <w:t>合格</w:t>
      </w:r>
      <w:r>
        <w:rPr>
          <w:rFonts w:hint="eastAsia" w:ascii="仿宋" w:hAnsi="仿宋" w:eastAsia="仿宋"/>
          <w:color w:val="000000"/>
          <w:sz w:val="24"/>
          <w:szCs w:val="24"/>
          <w:shd w:val="clear" w:color="auto" w:fill="FFFFFF"/>
          <w:lang w:eastAsia="zh-CN"/>
        </w:rPr>
        <w:t>；</w:t>
      </w:r>
      <w:r>
        <w:rPr>
          <w:rFonts w:hint="eastAsia" w:ascii="仿宋" w:hAnsi="仿宋" w:eastAsia="仿宋"/>
          <w:color w:val="000000"/>
          <w:sz w:val="24"/>
          <w:szCs w:val="24"/>
          <w:shd w:val="clear" w:color="auto" w:fill="FFFFFF"/>
          <w:lang w:val="en-US" w:eastAsia="zh-CN"/>
        </w:rPr>
        <w:t>国际经济与贸易专业的修读对学生英语水平有要求，申请</w:t>
      </w:r>
      <w:r>
        <w:rPr>
          <w:rFonts w:hint="eastAsia" w:ascii="仿宋" w:hAnsi="仿宋" w:eastAsia="仿宋"/>
          <w:color w:val="000000"/>
          <w:sz w:val="24"/>
          <w:szCs w:val="24"/>
          <w:shd w:val="clear" w:color="auto" w:fill="FFFFFF"/>
        </w:rPr>
        <w:t>转专业的学生</w:t>
      </w:r>
      <w:r>
        <w:rPr>
          <w:rFonts w:hint="eastAsia" w:ascii="仿宋" w:hAnsi="仿宋" w:eastAsia="仿宋"/>
          <w:color w:val="000000"/>
          <w:sz w:val="24"/>
          <w:szCs w:val="24"/>
          <w:shd w:val="clear" w:color="auto" w:fill="FFFFFF"/>
          <w:lang w:val="en-US" w:eastAsia="zh-CN"/>
        </w:rPr>
        <w:t>大学英语</w:t>
      </w:r>
      <w:r>
        <w:rPr>
          <w:rFonts w:ascii="仿宋" w:hAnsi="仿宋" w:eastAsia="仿宋"/>
          <w:color w:val="000000"/>
          <w:sz w:val="24"/>
          <w:szCs w:val="24"/>
          <w:shd w:val="clear" w:color="auto" w:fill="FFFFFF"/>
        </w:rPr>
        <w:t>课程</w:t>
      </w:r>
      <w:r>
        <w:rPr>
          <w:rFonts w:hint="eastAsia" w:ascii="仿宋" w:hAnsi="仿宋" w:eastAsia="仿宋"/>
          <w:color w:val="000000"/>
          <w:sz w:val="24"/>
          <w:szCs w:val="24"/>
          <w:shd w:val="clear" w:color="auto" w:fill="FFFFFF"/>
          <w:lang w:val="en-US" w:eastAsia="zh-CN"/>
        </w:rPr>
        <w:t>成绩应在</w:t>
      </w:r>
      <w:r>
        <w:rPr>
          <w:rFonts w:hint="eastAsia" w:ascii="仿宋" w:hAnsi="仿宋" w:eastAsia="仿宋"/>
          <w:color w:val="000000"/>
          <w:sz w:val="24"/>
          <w:szCs w:val="24"/>
          <w:shd w:val="clear" w:color="auto" w:fill="FFFFFF"/>
        </w:rPr>
        <w:t>合格</w:t>
      </w:r>
      <w:r>
        <w:rPr>
          <w:rFonts w:hint="eastAsia" w:ascii="仿宋" w:hAnsi="仿宋" w:eastAsia="仿宋"/>
          <w:color w:val="000000"/>
          <w:sz w:val="24"/>
          <w:szCs w:val="24"/>
          <w:shd w:val="clear" w:color="auto" w:fill="FFFFFF"/>
          <w:lang w:val="en-US" w:eastAsia="zh-CN"/>
        </w:rPr>
        <w:t>以上</w:t>
      </w:r>
      <w:r>
        <w:rPr>
          <w:rFonts w:hint="eastAsia" w:ascii="仿宋" w:hAnsi="仿宋" w:eastAsia="仿宋"/>
          <w:color w:val="000000"/>
          <w:sz w:val="24"/>
          <w:szCs w:val="24"/>
          <w:shd w:val="clear" w:color="auto" w:fill="FFFFFF"/>
          <w:lang w:eastAsia="zh-CN"/>
        </w:rPr>
        <w:t>。</w:t>
      </w:r>
    </w:p>
    <w:p>
      <w:pPr>
        <w:widowControl/>
        <w:shd w:val="clear" w:color="auto" w:fill="FFFFFF"/>
        <w:wordWrap w:val="0"/>
        <w:adjustRightInd w:val="0"/>
        <w:snapToGrid w:val="0"/>
        <w:spacing w:line="360" w:lineRule="auto"/>
        <w:ind w:firstLine="495"/>
        <w:jc w:val="left"/>
        <w:rPr>
          <w:rFonts w:ascii="仿宋" w:hAnsi="仿宋" w:eastAsia="仿宋"/>
          <w:color w:val="000000"/>
          <w:sz w:val="24"/>
          <w:szCs w:val="24"/>
          <w:shd w:val="clear" w:color="auto" w:fill="FFFFFF"/>
        </w:rPr>
      </w:pPr>
    </w:p>
    <w:p>
      <w:pPr>
        <w:widowControl/>
        <w:shd w:val="clear" w:color="auto" w:fill="FFFFFF"/>
        <w:wordWrap w:val="0"/>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三、按照学校通知要求，</w:t>
      </w:r>
      <w:r>
        <w:rPr>
          <w:rFonts w:hint="eastAsia" w:ascii="仿宋" w:hAnsi="仿宋" w:eastAsia="仿宋"/>
          <w:color w:val="000000"/>
          <w:sz w:val="24"/>
          <w:szCs w:val="24"/>
        </w:rPr>
        <w:t>202</w:t>
      </w:r>
      <w:r>
        <w:rPr>
          <w:rFonts w:ascii="仿宋" w:hAnsi="仿宋" w:eastAsia="仿宋"/>
          <w:color w:val="000000"/>
          <w:sz w:val="24"/>
          <w:szCs w:val="24"/>
        </w:rPr>
        <w:t>3</w:t>
      </w:r>
      <w:r>
        <w:rPr>
          <w:rFonts w:hint="eastAsia" w:ascii="仿宋" w:hAnsi="仿宋" w:eastAsia="仿宋"/>
          <w:color w:val="000000"/>
          <w:sz w:val="24"/>
          <w:szCs w:val="24"/>
        </w:rPr>
        <w:t>级未转过专业的</w:t>
      </w:r>
      <w:r>
        <w:rPr>
          <w:rFonts w:hint="eastAsia" w:ascii="仿宋" w:hAnsi="仿宋" w:eastAsia="仿宋"/>
          <w:color w:val="000000"/>
          <w:sz w:val="24"/>
          <w:szCs w:val="24"/>
          <w:shd w:val="clear" w:color="auto" w:fill="FFFFFF"/>
        </w:rPr>
        <w:t>学生满足下列条件之一者，可以申请转专业</w:t>
      </w:r>
    </w:p>
    <w:p>
      <w:pPr>
        <w:widowControl/>
        <w:shd w:val="clear" w:color="auto" w:fill="FFFFFF"/>
        <w:wordWrap w:val="0"/>
        <w:adjustRightInd w:val="0"/>
        <w:snapToGrid w:val="0"/>
        <w:spacing w:line="360" w:lineRule="auto"/>
        <w:ind w:firstLine="482"/>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 学生有拟转入专业的专长或兴趣，转专业后更能发挥专长和兴趣的；</w:t>
      </w:r>
      <w:r>
        <w:rPr>
          <w:rFonts w:ascii="仿宋" w:hAnsi="仿宋" w:eastAsia="仿宋"/>
          <w:color w:val="000000"/>
          <w:sz w:val="24"/>
          <w:szCs w:val="24"/>
          <w:shd w:val="clear" w:color="auto" w:fill="FFFFFF"/>
        </w:rPr>
        <w:t xml:space="preserve"> </w:t>
      </w:r>
    </w:p>
    <w:p>
      <w:pPr>
        <w:widowControl/>
        <w:shd w:val="clear" w:color="auto" w:fill="FFFFFF"/>
        <w:wordWrap w:val="0"/>
        <w:adjustRightInd w:val="0"/>
        <w:snapToGrid w:val="0"/>
        <w:spacing w:line="360" w:lineRule="auto"/>
        <w:ind w:firstLine="482"/>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 学生因某种疾病或生理缺陷（隐瞒既往病史者除外），经校医院检查证明确实不能在原专业学习，但尚能在其它专业学习的；</w:t>
      </w:r>
    </w:p>
    <w:p>
      <w:pPr>
        <w:widowControl/>
        <w:shd w:val="clear" w:color="auto" w:fill="FFFFFF"/>
        <w:wordWrap w:val="0"/>
        <w:adjustRightInd w:val="0"/>
        <w:snapToGrid w:val="0"/>
        <w:spacing w:line="360" w:lineRule="auto"/>
        <w:ind w:firstLine="482"/>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3. 学生确有某种特殊困难，在原专业无法继续学习的。</w:t>
      </w:r>
    </w:p>
    <w:p>
      <w:pPr>
        <w:widowControl/>
        <w:shd w:val="clear" w:color="auto" w:fill="FFFFFF"/>
        <w:wordWrap w:val="0"/>
        <w:adjustRightInd w:val="0"/>
        <w:snapToGrid w:val="0"/>
        <w:spacing w:line="360" w:lineRule="auto"/>
        <w:ind w:firstLine="482"/>
        <w:jc w:val="left"/>
        <w:rPr>
          <w:rFonts w:ascii="仿宋" w:hAnsi="仿宋" w:eastAsia="仿宋"/>
          <w:color w:val="000000"/>
          <w:sz w:val="24"/>
          <w:szCs w:val="24"/>
        </w:rPr>
      </w:pPr>
      <w:r>
        <w:rPr>
          <w:rFonts w:hint="eastAsia" w:ascii="仿宋" w:hAnsi="仿宋" w:eastAsia="仿宋"/>
          <w:color w:val="000000"/>
          <w:sz w:val="24"/>
          <w:szCs w:val="24"/>
          <w:shd w:val="clear" w:color="auto" w:fill="FFFFFF"/>
        </w:rPr>
        <w:t>注：</w:t>
      </w:r>
      <w:r>
        <w:rPr>
          <w:rFonts w:ascii="仿宋" w:hAnsi="仿宋" w:eastAsia="仿宋"/>
          <w:color w:val="000000"/>
          <w:sz w:val="24"/>
          <w:szCs w:val="24"/>
        </w:rPr>
        <w:t xml:space="preserve"> </w:t>
      </w:r>
      <w:r>
        <w:rPr>
          <w:rFonts w:hint="eastAsia" w:ascii="仿宋" w:hAnsi="仿宋" w:eastAsia="仿宋"/>
          <w:color w:val="000000"/>
          <w:sz w:val="24"/>
          <w:szCs w:val="24"/>
          <w:shd w:val="clear" w:color="auto" w:fill="FFFFFF"/>
        </w:rPr>
        <w:t>（1）以条件2或条件3申请转专业的学生，必须提供相关证明材料。</w:t>
      </w:r>
    </w:p>
    <w:p>
      <w:pPr>
        <w:widowControl/>
        <w:shd w:val="clear" w:color="auto" w:fill="FFFFFF"/>
        <w:wordWrap w:val="0"/>
        <w:adjustRightInd w:val="0"/>
        <w:snapToGrid w:val="0"/>
        <w:spacing w:line="360" w:lineRule="auto"/>
        <w:ind w:firstLine="840" w:firstLineChars="350"/>
        <w:jc w:val="left"/>
        <w:rPr>
          <w:rFonts w:ascii="仿宋" w:hAnsi="仿宋" w:eastAsia="仿宋"/>
          <w:color w:val="000000"/>
          <w:sz w:val="24"/>
          <w:szCs w:val="24"/>
          <w:shd w:val="clear" w:color="auto" w:fill="FFFFFF"/>
        </w:rPr>
      </w:pPr>
    </w:p>
    <w:p>
      <w:pPr>
        <w:widowControl/>
        <w:shd w:val="clear" w:color="auto" w:fill="FFFFFF"/>
        <w:wordWrap w:val="0"/>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四、学生有下列情况之一者，不允许转专业或限制转专业</w:t>
      </w:r>
    </w:p>
    <w:p>
      <w:pPr>
        <w:widowControl/>
        <w:shd w:val="clear" w:color="auto" w:fill="FFFFFF"/>
        <w:wordWrap w:val="0"/>
        <w:adjustRightInd w:val="0"/>
        <w:snapToGrid w:val="0"/>
        <w:spacing w:line="360" w:lineRule="auto"/>
        <w:ind w:firstLine="408"/>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（一）不予转专业的</w:t>
      </w:r>
    </w:p>
    <w:p>
      <w:pPr>
        <w:widowControl/>
        <w:shd w:val="clear" w:color="auto" w:fill="FFFFFF"/>
        <w:wordWrap w:val="0"/>
        <w:adjustRightInd w:val="0"/>
        <w:snapToGrid w:val="0"/>
        <w:spacing w:line="360" w:lineRule="auto"/>
        <w:ind w:firstLine="480" w:firstLineChars="20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w:t>
      </w:r>
      <w:r>
        <w:rPr>
          <w:rFonts w:ascii="仿宋" w:hAnsi="仿宋" w:eastAsia="仿宋"/>
          <w:color w:val="000000"/>
          <w:sz w:val="24"/>
          <w:szCs w:val="24"/>
          <w:shd w:val="clear" w:color="auto" w:fill="FFFFFF"/>
        </w:rPr>
        <w:t>定向培养的学生、高水平运动员；</w:t>
      </w:r>
    </w:p>
    <w:p>
      <w:pPr>
        <w:widowControl/>
        <w:shd w:val="clear" w:color="auto" w:fill="FFFFFF"/>
        <w:wordWrap w:val="0"/>
        <w:adjustRightInd w:val="0"/>
        <w:snapToGrid w:val="0"/>
        <w:spacing w:line="360" w:lineRule="auto"/>
        <w:ind w:firstLine="480" w:firstLineChars="20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w:t>
      </w:r>
      <w:r>
        <w:rPr>
          <w:rFonts w:ascii="仿宋" w:hAnsi="仿宋" w:eastAsia="仿宋"/>
          <w:color w:val="000000"/>
          <w:sz w:val="24"/>
          <w:szCs w:val="24"/>
          <w:shd w:val="clear" w:color="auto" w:fill="FFFFFF"/>
        </w:rPr>
        <w:t>正在休学、保留学籍或保留入学资格者；</w:t>
      </w:r>
    </w:p>
    <w:p>
      <w:pPr>
        <w:widowControl/>
        <w:shd w:val="clear" w:color="auto" w:fill="FFFFFF"/>
        <w:wordWrap w:val="0"/>
        <w:adjustRightInd w:val="0"/>
        <w:snapToGrid w:val="0"/>
        <w:spacing w:line="360" w:lineRule="auto"/>
        <w:ind w:firstLine="480" w:firstLineChars="20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3.</w:t>
      </w:r>
      <w:r>
        <w:rPr>
          <w:rFonts w:ascii="仿宋" w:hAnsi="仿宋" w:eastAsia="仿宋"/>
          <w:color w:val="000000"/>
          <w:sz w:val="24"/>
          <w:szCs w:val="24"/>
          <w:shd w:val="clear" w:color="auto" w:fill="FFFFFF"/>
        </w:rPr>
        <w:t>已有转学经历者。</w:t>
      </w:r>
    </w:p>
    <w:p>
      <w:pPr>
        <w:widowControl/>
        <w:shd w:val="clear" w:color="auto" w:fill="FFFFFF"/>
        <w:wordWrap w:val="0"/>
        <w:adjustRightInd w:val="0"/>
        <w:snapToGrid w:val="0"/>
        <w:spacing w:line="360" w:lineRule="auto"/>
        <w:ind w:firstLine="408"/>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（二）限制转专业的</w:t>
      </w:r>
    </w:p>
    <w:p>
      <w:pPr>
        <w:widowControl/>
        <w:shd w:val="clear" w:color="auto" w:fill="FFFFFF"/>
        <w:spacing w:line="480" w:lineRule="atLeast"/>
        <w:ind w:firstLine="560"/>
        <w:jc w:val="left"/>
        <w:rPr>
          <w:rFonts w:ascii="Arial" w:hAnsi="Arial" w:eastAsia="宋体" w:cs="Arial"/>
          <w:color w:val="333333"/>
          <w:kern w:val="0"/>
          <w:sz w:val="24"/>
          <w:szCs w:val="24"/>
        </w:rPr>
      </w:pPr>
      <w:r>
        <w:rPr>
          <w:rFonts w:hint="eastAsia" w:ascii="仿宋" w:hAnsi="仿宋" w:eastAsia="仿宋" w:cs="Arial"/>
          <w:color w:val="000000"/>
          <w:kern w:val="0"/>
          <w:sz w:val="24"/>
          <w:szCs w:val="24"/>
        </w:rPr>
        <w:t>1.以外国语言文学类专业保送的学生不能转入非外国语言文学类专业；</w:t>
      </w:r>
    </w:p>
    <w:p>
      <w:pPr>
        <w:widowControl/>
        <w:shd w:val="clear" w:color="auto" w:fill="FFFFFF"/>
        <w:spacing w:line="480" w:lineRule="atLeast"/>
        <w:ind w:firstLine="560"/>
        <w:jc w:val="left"/>
        <w:rPr>
          <w:rFonts w:ascii="Arial" w:hAnsi="Arial" w:eastAsia="宋体" w:cs="Arial"/>
          <w:color w:val="333333"/>
          <w:kern w:val="0"/>
          <w:sz w:val="24"/>
          <w:szCs w:val="24"/>
        </w:rPr>
      </w:pPr>
      <w:r>
        <w:rPr>
          <w:rFonts w:hint="eastAsia" w:ascii="仿宋" w:hAnsi="仿宋" w:eastAsia="仿宋" w:cs="Arial"/>
          <w:color w:val="000000"/>
          <w:kern w:val="0"/>
          <w:sz w:val="24"/>
          <w:szCs w:val="24"/>
        </w:rPr>
        <w:t>2.艺术类专业的学生，不能转入非艺术类专业；</w:t>
      </w:r>
    </w:p>
    <w:p>
      <w:pPr>
        <w:widowControl/>
        <w:shd w:val="clear" w:color="auto" w:fill="FFFFFF"/>
        <w:spacing w:line="480" w:lineRule="atLeast"/>
        <w:ind w:firstLine="567"/>
        <w:jc w:val="left"/>
        <w:rPr>
          <w:rFonts w:ascii="Arial" w:hAnsi="Arial" w:eastAsia="宋体" w:cs="Arial"/>
          <w:color w:val="333333"/>
          <w:kern w:val="0"/>
          <w:sz w:val="24"/>
          <w:szCs w:val="24"/>
        </w:rPr>
      </w:pPr>
      <w:r>
        <w:rPr>
          <w:rFonts w:hint="eastAsia" w:ascii="仿宋" w:hAnsi="仿宋" w:eastAsia="仿宋" w:cs="Arial"/>
          <w:color w:val="000000"/>
          <w:kern w:val="0"/>
          <w:sz w:val="24"/>
          <w:szCs w:val="24"/>
        </w:rPr>
        <w:t>3.航海类专业（航海技术专业、轮机工程专业）学生不能转入非航海类专业；</w:t>
      </w:r>
    </w:p>
    <w:p>
      <w:pPr>
        <w:widowControl/>
        <w:shd w:val="clear" w:color="auto" w:fill="FFFFFF"/>
        <w:spacing w:line="480" w:lineRule="atLeast"/>
        <w:ind w:firstLine="567"/>
        <w:jc w:val="left"/>
        <w:rPr>
          <w:rFonts w:ascii="Arial" w:hAnsi="Arial" w:eastAsia="宋体" w:cs="Arial"/>
          <w:color w:val="333333"/>
          <w:kern w:val="0"/>
          <w:sz w:val="24"/>
          <w:szCs w:val="24"/>
        </w:rPr>
      </w:pPr>
      <w:r>
        <w:rPr>
          <w:rFonts w:hint="eastAsia" w:ascii="仿宋" w:hAnsi="仿宋" w:eastAsia="仿宋" w:cs="Arial"/>
          <w:color w:val="000000"/>
          <w:kern w:val="0"/>
          <w:sz w:val="24"/>
          <w:szCs w:val="24"/>
        </w:rPr>
        <w:t>4.国际教育学院学生，只能在国际教育学院内部调整专业；</w:t>
      </w:r>
    </w:p>
    <w:p>
      <w:pPr>
        <w:widowControl/>
        <w:shd w:val="clear" w:color="auto" w:fill="FFFFFF"/>
        <w:spacing w:line="480" w:lineRule="atLeast"/>
        <w:ind w:firstLine="567"/>
        <w:jc w:val="left"/>
        <w:rPr>
          <w:rFonts w:ascii="Arial" w:hAnsi="Arial" w:eastAsia="宋体" w:cs="Arial"/>
          <w:color w:val="333333"/>
          <w:kern w:val="0"/>
          <w:sz w:val="24"/>
          <w:szCs w:val="24"/>
        </w:rPr>
      </w:pPr>
      <w:r>
        <w:rPr>
          <w:rFonts w:hint="eastAsia" w:ascii="仿宋" w:hAnsi="仿宋" w:eastAsia="仿宋" w:cs="Arial"/>
          <w:color w:val="000000"/>
          <w:kern w:val="0"/>
          <w:sz w:val="24"/>
          <w:szCs w:val="24"/>
        </w:rPr>
        <w:t>5.艾克斯马赛学院学生，只能在艾克斯马赛学院内部调整专业。</w:t>
      </w:r>
    </w:p>
    <w:p>
      <w:pPr>
        <w:widowControl/>
        <w:shd w:val="clear" w:color="auto" w:fill="FFFFFF"/>
        <w:wordWrap w:val="0"/>
        <w:adjustRightInd w:val="0"/>
        <w:snapToGrid w:val="0"/>
        <w:spacing w:line="360" w:lineRule="auto"/>
        <w:ind w:firstLine="408"/>
        <w:jc w:val="left"/>
        <w:rPr>
          <w:rFonts w:ascii="仿宋" w:hAnsi="仿宋" w:eastAsia="仿宋"/>
          <w:color w:val="000000"/>
          <w:sz w:val="24"/>
          <w:szCs w:val="24"/>
          <w:shd w:val="clear" w:color="auto" w:fill="FFFFFF"/>
        </w:rPr>
      </w:pPr>
    </w:p>
    <w:p>
      <w:pPr>
        <w:widowControl/>
        <w:shd w:val="clear" w:color="auto" w:fill="FFFFFF"/>
        <w:wordWrap w:val="0"/>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五、考核办法及接收原则</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1.考核办法：学生综合成绩由已修课程平均学分绩(占60%)+面试成绩(占40%)构成</w:t>
      </w:r>
      <w:r>
        <w:rPr>
          <w:rFonts w:hint="eastAsia" w:ascii="仿宋" w:hAnsi="仿宋" w:eastAsia="仿宋"/>
          <w:color w:val="000000"/>
          <w:sz w:val="24"/>
          <w:szCs w:val="24"/>
          <w:shd w:val="clear" w:color="auto" w:fill="FFFFFF"/>
        </w:rPr>
        <w:t>（说明：平均学分绩换算成百分制，面试总分为1</w:t>
      </w:r>
      <w:r>
        <w:rPr>
          <w:rFonts w:ascii="仿宋" w:hAnsi="仿宋" w:eastAsia="仿宋"/>
          <w:color w:val="000000"/>
          <w:sz w:val="24"/>
          <w:szCs w:val="24"/>
          <w:shd w:val="clear" w:color="auto" w:fill="FFFFFF"/>
        </w:rPr>
        <w:t>00</w:t>
      </w:r>
      <w:r>
        <w:rPr>
          <w:rFonts w:hint="eastAsia" w:ascii="仿宋" w:hAnsi="仿宋" w:eastAsia="仿宋"/>
          <w:color w:val="000000"/>
          <w:sz w:val="24"/>
          <w:szCs w:val="24"/>
          <w:shd w:val="clear" w:color="auto" w:fill="FFFFFF"/>
        </w:rPr>
        <w:t>分）</w:t>
      </w:r>
      <w:r>
        <w:rPr>
          <w:rFonts w:ascii="仿宋" w:hAnsi="仿宋" w:eastAsia="仿宋"/>
          <w:color w:val="000000"/>
          <w:sz w:val="24"/>
          <w:szCs w:val="24"/>
          <w:shd w:val="clear" w:color="auto" w:fill="FFFFFF"/>
        </w:rPr>
        <w:t>。</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2.面试内容：考核学生对所申请转入专业的认知情况、</w:t>
      </w:r>
      <w:r>
        <w:rPr>
          <w:rFonts w:hint="eastAsia" w:ascii="仿宋" w:hAnsi="仿宋" w:eastAsia="仿宋"/>
          <w:color w:val="000000"/>
          <w:sz w:val="24"/>
          <w:szCs w:val="24"/>
          <w:shd w:val="clear" w:color="auto" w:fill="FFFFFF"/>
        </w:rPr>
        <w:t>学习潜力（将涉及外语水平和数学基础考查），</w:t>
      </w:r>
      <w:r>
        <w:rPr>
          <w:rFonts w:ascii="仿宋" w:hAnsi="仿宋" w:eastAsia="仿宋"/>
          <w:color w:val="000000"/>
          <w:sz w:val="24"/>
          <w:szCs w:val="24"/>
          <w:shd w:val="clear" w:color="auto" w:fill="FFFFFF"/>
        </w:rPr>
        <w:t>思维能力及表达能力。</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3.接收原则：录取时，按学生综合成绩排名，择优录取（另对大学生士兵退役复学后及参加创新创业取得一定成绩的学生优先录取）。</w:t>
      </w:r>
      <w:r>
        <w:rPr>
          <w:rFonts w:hint="eastAsia" w:ascii="仿宋" w:hAnsi="仿宋" w:eastAsia="仿宋"/>
          <w:color w:val="000000"/>
          <w:sz w:val="24"/>
          <w:szCs w:val="24"/>
          <w:shd w:val="clear" w:color="auto" w:fill="FFFFFF"/>
        </w:rPr>
        <w:t>避免经面试后拟录取对象来源专业过于集中。</w:t>
      </w:r>
      <w:r>
        <w:rPr>
          <w:rFonts w:ascii="仿宋" w:hAnsi="仿宋" w:eastAsia="仿宋"/>
          <w:color w:val="000000"/>
          <w:sz w:val="24"/>
          <w:szCs w:val="24"/>
          <w:shd w:val="clear" w:color="auto" w:fill="FFFFFF"/>
        </w:rPr>
        <w:t>面试环节成绩低于60分者，不予录取。</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原则上</w:t>
      </w:r>
      <w:r>
        <w:rPr>
          <w:rFonts w:ascii="仿宋" w:hAnsi="仿宋" w:eastAsia="仿宋"/>
          <w:color w:val="000000"/>
          <w:sz w:val="24"/>
          <w:szCs w:val="24"/>
          <w:shd w:val="clear" w:color="auto" w:fill="FFFFFF"/>
        </w:rPr>
        <w:t>只录取第一志愿申请转入经济学院所属本科专业的学生</w:t>
      </w:r>
      <w:r>
        <w:rPr>
          <w:rFonts w:hint="eastAsia" w:ascii="仿宋" w:hAnsi="仿宋" w:eastAsia="仿宋"/>
          <w:color w:val="000000"/>
          <w:sz w:val="24"/>
          <w:szCs w:val="24"/>
          <w:shd w:val="clear" w:color="auto" w:fill="FFFFFF"/>
        </w:rPr>
        <w:t>。如第一第二志愿皆为经济学院专业，在第一志愿未合格情况下，酌情考虑第二志愿的录取情况，且提交志愿即视为默认接受院内调剂。</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Calibri" w:hAnsi="Calibri" w:eastAsia="仿宋" w:cs="Calibri"/>
          <w:color w:val="000000"/>
          <w:sz w:val="24"/>
          <w:szCs w:val="24"/>
          <w:shd w:val="clear" w:color="auto" w:fill="FFFFFF"/>
        </w:rPr>
        <w:t> </w:t>
      </w:r>
    </w:p>
    <w:p>
      <w:pPr>
        <w:widowControl/>
        <w:shd w:val="clear" w:color="auto" w:fill="FFFFFF"/>
        <w:wordWrap w:val="0"/>
        <w:adjustRightInd w:val="0"/>
        <w:snapToGrid w:val="0"/>
        <w:spacing w:line="360" w:lineRule="auto"/>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六、转专业程序及注意事项</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我校转专业报名工作采用网上报名和书面报名相结合的方式，学生需在规定时间内在学分制综合教务管理信息系统中提交转专业申请（学生可同时填报两个志愿，第一志愿优先）。学生网上报名成功后，需同时提交书面报名材料，未按时提交书面报名材料的视为无效报名。学生需如实提供本人申请材料，对于弄虚作假者，一经查实，取消学生在校期间转专业资格。学生网上报名提交申请后，不能再修改申请，请学生提交时慎重考虑。</w:t>
      </w:r>
    </w:p>
    <w:p>
      <w:pPr>
        <w:spacing w:line="360" w:lineRule="auto"/>
        <w:ind w:firstLine="42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2</w:t>
      </w:r>
      <w:r>
        <w:rPr>
          <w:rFonts w:ascii="仿宋" w:hAnsi="仿宋" w:eastAsia="仿宋"/>
          <w:color w:val="000000"/>
          <w:sz w:val="24"/>
          <w:szCs w:val="24"/>
          <w:shd w:val="clear" w:color="auto" w:fill="FFFFFF"/>
        </w:rPr>
        <w:t>.</w:t>
      </w:r>
      <w:r>
        <w:rPr>
          <w:rFonts w:hint="eastAsia" w:ascii="仿宋" w:hAnsi="仿宋" w:eastAsia="仿宋"/>
          <w:color w:val="000000"/>
          <w:sz w:val="24"/>
          <w:szCs w:val="24"/>
          <w:shd w:val="clear" w:color="auto" w:fill="FFFFFF"/>
        </w:rPr>
        <w:t xml:space="preserve"> 2024年4月</w:t>
      </w:r>
      <w:r>
        <w:rPr>
          <w:rFonts w:ascii="仿宋" w:hAnsi="仿宋" w:eastAsia="仿宋"/>
          <w:color w:val="000000"/>
          <w:sz w:val="24"/>
          <w:szCs w:val="24"/>
          <w:shd w:val="clear" w:color="auto" w:fill="FFFFFF"/>
        </w:rPr>
        <w:t>5</w:t>
      </w:r>
      <w:r>
        <w:rPr>
          <w:rFonts w:hint="eastAsia" w:ascii="仿宋" w:hAnsi="仿宋" w:eastAsia="仿宋"/>
          <w:color w:val="000000"/>
          <w:sz w:val="24"/>
          <w:szCs w:val="24"/>
          <w:shd w:val="clear" w:color="auto" w:fill="FFFFFF"/>
        </w:rPr>
        <w:t>日—4月</w:t>
      </w:r>
      <w:r>
        <w:rPr>
          <w:rFonts w:ascii="仿宋" w:hAnsi="仿宋" w:eastAsia="仿宋"/>
          <w:color w:val="000000"/>
          <w:sz w:val="24"/>
          <w:szCs w:val="24"/>
          <w:shd w:val="clear" w:color="auto" w:fill="FFFFFF"/>
        </w:rPr>
        <w:t>6</w:t>
      </w:r>
      <w:r>
        <w:rPr>
          <w:rFonts w:hint="eastAsia" w:ascii="仿宋" w:hAnsi="仿宋" w:eastAsia="仿宋"/>
          <w:color w:val="000000"/>
          <w:sz w:val="24"/>
          <w:szCs w:val="24"/>
          <w:shd w:val="clear" w:color="auto" w:fill="FFFFFF"/>
        </w:rPr>
        <w:t>日，由年级辅导员将2024年转专业通知传达到学生班级。</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3</w:t>
      </w:r>
      <w:r>
        <w:rPr>
          <w:rFonts w:hint="eastAsia" w:ascii="仿宋" w:hAnsi="仿宋" w:eastAsia="仿宋"/>
          <w:color w:val="000000"/>
          <w:sz w:val="24"/>
          <w:szCs w:val="24"/>
          <w:shd w:val="clear" w:color="auto" w:fill="FFFFFF"/>
        </w:rPr>
        <w:t>.2024年4月</w:t>
      </w:r>
      <w:r>
        <w:rPr>
          <w:rFonts w:ascii="仿宋" w:hAnsi="仿宋" w:eastAsia="仿宋"/>
          <w:color w:val="000000"/>
          <w:sz w:val="24"/>
          <w:szCs w:val="24"/>
          <w:shd w:val="clear" w:color="auto" w:fill="FFFFFF"/>
        </w:rPr>
        <w:t>7</w:t>
      </w:r>
      <w:r>
        <w:rPr>
          <w:rFonts w:hint="eastAsia" w:ascii="仿宋" w:hAnsi="仿宋" w:eastAsia="仿宋"/>
          <w:color w:val="000000"/>
          <w:sz w:val="24"/>
          <w:szCs w:val="24"/>
          <w:shd w:val="clear" w:color="auto" w:fill="FFFFFF"/>
        </w:rPr>
        <w:t>日—4月</w:t>
      </w:r>
      <w:r>
        <w:rPr>
          <w:rFonts w:ascii="仿宋" w:hAnsi="仿宋" w:eastAsia="仿宋"/>
          <w:color w:val="000000"/>
          <w:sz w:val="24"/>
          <w:szCs w:val="24"/>
          <w:shd w:val="clear" w:color="auto" w:fill="FFFFFF"/>
        </w:rPr>
        <w:t>12</w:t>
      </w:r>
      <w:r>
        <w:rPr>
          <w:rFonts w:hint="eastAsia" w:ascii="仿宋" w:hAnsi="仿宋" w:eastAsia="仿宋"/>
          <w:color w:val="000000"/>
          <w:sz w:val="24"/>
          <w:szCs w:val="24"/>
          <w:shd w:val="clear" w:color="auto" w:fill="FFFFFF"/>
        </w:rPr>
        <w:t>日，有转专业意向的学生网上查阅各学院转专业实施细则，向接收学院咨询后，在学分制综合教务管理信息系统中提交转专业申请（可同时填报两个志愿，第一志愿优先）。学生申请转专业网上操作指南（见附件2）。</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.2024年4月</w:t>
      </w:r>
      <w:r>
        <w:rPr>
          <w:rFonts w:ascii="仿宋" w:hAnsi="仿宋" w:eastAsia="仿宋"/>
          <w:color w:val="000000"/>
          <w:sz w:val="24"/>
          <w:szCs w:val="24"/>
          <w:shd w:val="clear" w:color="auto" w:fill="FFFFFF"/>
        </w:rPr>
        <w:t>8</w:t>
      </w:r>
      <w:r>
        <w:rPr>
          <w:rFonts w:hint="eastAsia" w:ascii="仿宋" w:hAnsi="仿宋" w:eastAsia="仿宋"/>
          <w:color w:val="000000"/>
          <w:sz w:val="24"/>
          <w:szCs w:val="24"/>
          <w:shd w:val="clear" w:color="auto" w:fill="FFFFFF"/>
        </w:rPr>
        <w:t>日—4月</w:t>
      </w:r>
      <w:r>
        <w:rPr>
          <w:rFonts w:ascii="仿宋" w:hAnsi="仿宋" w:eastAsia="仿宋"/>
          <w:color w:val="000000"/>
          <w:sz w:val="24"/>
          <w:szCs w:val="24"/>
          <w:shd w:val="clear" w:color="auto" w:fill="FFFFFF"/>
        </w:rPr>
        <w:t>14</w:t>
      </w:r>
      <w:r>
        <w:rPr>
          <w:rFonts w:hint="eastAsia" w:ascii="仿宋" w:hAnsi="仿宋" w:eastAsia="仿宋"/>
          <w:color w:val="000000"/>
          <w:sz w:val="24"/>
          <w:szCs w:val="24"/>
          <w:shd w:val="clear" w:color="auto" w:fill="FFFFFF"/>
        </w:rPr>
        <w:t>日，转出学院对学生的申请材料进行审查，审查合格者予以转出确认。申请条件与证明材料不相符的，不予转出；申请材料弄虚作假的，不予转出，同时取消学生在校期间转专业资格。</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转出学院在学生转专业申请表上签署学院意见（盖学院公章），打印学生在校期间的成绩单（盖学院公章），由学生将审批表连同成绩单送到我院教学办，由我院教学办在学分制综合教务管理信息系统中进行申请确认。</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5</w:t>
      </w:r>
      <w:r>
        <w:rPr>
          <w:rFonts w:ascii="仿宋" w:hAnsi="仿宋" w:eastAsia="仿宋"/>
          <w:color w:val="000000"/>
          <w:sz w:val="24"/>
          <w:szCs w:val="24"/>
          <w:shd w:val="clear" w:color="auto" w:fill="FFFFFF"/>
        </w:rPr>
        <w:t>.</w:t>
      </w:r>
      <w:r>
        <w:rPr>
          <w:rFonts w:hint="eastAsia" w:ascii="仿宋" w:hAnsi="仿宋" w:eastAsia="仿宋"/>
          <w:color w:val="000000"/>
          <w:sz w:val="24"/>
          <w:szCs w:val="24"/>
          <w:shd w:val="clear" w:color="auto" w:fill="FFFFFF"/>
        </w:rPr>
        <w:t>申请转入我院学生必须于</w:t>
      </w:r>
      <w:r>
        <w:rPr>
          <w:rFonts w:ascii="仿宋" w:hAnsi="仿宋" w:eastAsia="仿宋"/>
          <w:color w:val="000000"/>
          <w:sz w:val="24"/>
          <w:szCs w:val="24"/>
          <w:shd w:val="clear" w:color="auto" w:fill="FFFFFF"/>
        </w:rPr>
        <w:t>2024年4月14日下午17：00前将签署意见后的审批表（附学生成绩表）交</w:t>
      </w:r>
      <w:r>
        <w:rPr>
          <w:rFonts w:hint="eastAsia" w:ascii="仿宋" w:hAnsi="仿宋" w:eastAsia="仿宋"/>
          <w:color w:val="000000"/>
          <w:sz w:val="24"/>
          <w:szCs w:val="24"/>
          <w:shd w:val="clear" w:color="auto" w:fill="FFFFFF"/>
        </w:rPr>
        <w:t>到</w:t>
      </w:r>
      <w:r>
        <w:rPr>
          <w:rFonts w:ascii="仿宋" w:hAnsi="仿宋" w:eastAsia="仿宋"/>
          <w:color w:val="000000"/>
          <w:sz w:val="24"/>
          <w:szCs w:val="24"/>
          <w:shd w:val="clear" w:color="auto" w:fill="FFFFFF"/>
        </w:rPr>
        <w:t>教学办</w:t>
      </w:r>
      <w:r>
        <w:rPr>
          <w:rFonts w:hint="eastAsia" w:ascii="仿宋" w:hAnsi="仿宋" w:eastAsia="仿宋"/>
          <w:color w:val="000000"/>
          <w:sz w:val="24"/>
          <w:szCs w:val="24"/>
          <w:shd w:val="clear" w:color="auto" w:fill="FFFFFF"/>
        </w:rPr>
        <w:t>（南湖校区北院第一教学楼5</w:t>
      </w:r>
      <w:r>
        <w:rPr>
          <w:rFonts w:ascii="仿宋" w:hAnsi="仿宋" w:eastAsia="仿宋"/>
          <w:color w:val="000000"/>
          <w:sz w:val="24"/>
          <w:szCs w:val="24"/>
          <w:shd w:val="clear" w:color="auto" w:fill="FFFFFF"/>
        </w:rPr>
        <w:t>08</w:t>
      </w:r>
      <w:r>
        <w:rPr>
          <w:rFonts w:hint="eastAsia" w:ascii="仿宋" w:hAnsi="仿宋" w:eastAsia="仿宋"/>
          <w:color w:val="000000"/>
          <w:sz w:val="24"/>
          <w:szCs w:val="24"/>
          <w:shd w:val="clear" w:color="auto" w:fill="FFFFFF"/>
        </w:rPr>
        <w:t>室）</w:t>
      </w:r>
      <w:r>
        <w:rPr>
          <w:rFonts w:ascii="仿宋" w:hAnsi="仿宋" w:eastAsia="仿宋"/>
          <w:color w:val="000000"/>
          <w:sz w:val="24"/>
          <w:szCs w:val="24"/>
          <w:shd w:val="clear" w:color="auto" w:fill="FFFFFF"/>
        </w:rPr>
        <w:t>，过时不再接收申请表</w:t>
      </w:r>
      <w:r>
        <w:rPr>
          <w:rFonts w:hint="eastAsia" w:ascii="仿宋" w:hAnsi="仿宋" w:eastAsia="仿宋"/>
          <w:color w:val="000000"/>
          <w:sz w:val="24"/>
          <w:szCs w:val="24"/>
          <w:shd w:val="clear" w:color="auto" w:fill="FFFFFF"/>
        </w:rPr>
        <w:t>，逾期视为自动放弃</w:t>
      </w:r>
      <w:r>
        <w:rPr>
          <w:rFonts w:ascii="仿宋" w:hAnsi="仿宋" w:eastAsia="仿宋"/>
          <w:color w:val="000000"/>
          <w:sz w:val="24"/>
          <w:szCs w:val="24"/>
          <w:shd w:val="clear" w:color="auto" w:fill="FFFFFF"/>
        </w:rPr>
        <w:t>。</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对于按条件</w:t>
      </w:r>
      <w:r>
        <w:rPr>
          <w:rFonts w:ascii="仿宋" w:hAnsi="仿宋" w:eastAsia="仿宋"/>
          <w:color w:val="000000"/>
          <w:sz w:val="24"/>
          <w:szCs w:val="24"/>
          <w:shd w:val="clear" w:color="auto" w:fill="FFFFFF"/>
        </w:rPr>
        <w:t>2、3申请转专业的学生，</w:t>
      </w:r>
      <w:r>
        <w:rPr>
          <w:rFonts w:hint="eastAsia" w:ascii="仿宋" w:hAnsi="仿宋" w:eastAsia="仿宋"/>
          <w:color w:val="000000"/>
          <w:sz w:val="24"/>
          <w:szCs w:val="24"/>
          <w:shd w:val="clear" w:color="auto" w:fill="FFFFFF"/>
        </w:rPr>
        <w:t>相应的证明材料也需连同审批表一并在规定时间内交至经济学院教学办，逾期将不再收取受理</w:t>
      </w:r>
      <w:r>
        <w:rPr>
          <w:rFonts w:ascii="仿宋" w:hAnsi="仿宋" w:eastAsia="仿宋"/>
          <w:color w:val="000000"/>
          <w:sz w:val="24"/>
          <w:szCs w:val="24"/>
          <w:shd w:val="clear" w:color="auto" w:fill="FFFFFF"/>
        </w:rPr>
        <w:t>。</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6.</w:t>
      </w:r>
      <w:r>
        <w:rPr>
          <w:rFonts w:ascii="仿宋" w:hAnsi="仿宋" w:eastAsia="仿宋"/>
          <w:color w:val="000000"/>
          <w:sz w:val="24"/>
          <w:szCs w:val="24"/>
          <w:shd w:val="clear" w:color="auto" w:fill="FFFFFF"/>
        </w:rPr>
        <w:t xml:space="preserve"> 2024年4月19日（周</w:t>
      </w:r>
      <w:r>
        <w:rPr>
          <w:rFonts w:hint="eastAsia" w:ascii="仿宋" w:hAnsi="仿宋" w:eastAsia="仿宋"/>
          <w:color w:val="000000"/>
          <w:sz w:val="24"/>
          <w:szCs w:val="24"/>
          <w:shd w:val="clear" w:color="auto" w:fill="FFFFFF"/>
        </w:rPr>
        <w:t>五</w:t>
      </w:r>
      <w:r>
        <w:rPr>
          <w:rFonts w:ascii="仿宋" w:hAnsi="仿宋" w:eastAsia="仿宋"/>
          <w:color w:val="000000"/>
          <w:sz w:val="24"/>
          <w:szCs w:val="24"/>
          <w:shd w:val="clear" w:color="auto" w:fill="FFFFFF"/>
        </w:rPr>
        <w:t>）</w:t>
      </w:r>
      <w:r>
        <w:rPr>
          <w:rFonts w:hint="eastAsia" w:ascii="仿宋" w:hAnsi="仿宋" w:eastAsia="仿宋"/>
          <w:color w:val="000000"/>
          <w:sz w:val="24"/>
          <w:szCs w:val="24"/>
          <w:shd w:val="clear" w:color="auto" w:fill="FFFFFF"/>
        </w:rPr>
        <w:t>1</w:t>
      </w:r>
      <w:r>
        <w:rPr>
          <w:rFonts w:ascii="仿宋" w:hAnsi="仿宋" w:eastAsia="仿宋"/>
          <w:color w:val="000000"/>
          <w:sz w:val="24"/>
          <w:szCs w:val="24"/>
          <w:shd w:val="clear" w:color="auto" w:fill="FFFFFF"/>
        </w:rPr>
        <w:t>4:00在经济学院</w:t>
      </w:r>
      <w:r>
        <w:rPr>
          <w:rFonts w:hint="eastAsia" w:ascii="仿宋" w:hAnsi="仿宋" w:eastAsia="仿宋"/>
          <w:color w:val="000000"/>
          <w:sz w:val="24"/>
          <w:szCs w:val="24"/>
          <w:shd w:val="clear" w:color="auto" w:fill="FFFFFF"/>
        </w:rPr>
        <w:t>南湖校区北院第一教学楼（鉴一）6</w:t>
      </w:r>
      <w:r>
        <w:rPr>
          <w:rFonts w:ascii="仿宋" w:hAnsi="仿宋" w:eastAsia="仿宋"/>
          <w:color w:val="000000"/>
          <w:sz w:val="24"/>
          <w:szCs w:val="24"/>
          <w:shd w:val="clear" w:color="auto" w:fill="FFFFFF"/>
        </w:rPr>
        <w:t>10</w:t>
      </w:r>
      <w:r>
        <w:rPr>
          <w:rFonts w:hint="eastAsia" w:ascii="仿宋" w:hAnsi="仿宋" w:eastAsia="仿宋"/>
          <w:color w:val="000000"/>
          <w:sz w:val="24"/>
          <w:szCs w:val="24"/>
          <w:shd w:val="clear" w:color="auto" w:fill="FFFFFF"/>
        </w:rPr>
        <w:t>会议室</w:t>
      </w:r>
      <w:r>
        <w:rPr>
          <w:rFonts w:ascii="仿宋" w:hAnsi="仿宋" w:eastAsia="仿宋"/>
          <w:color w:val="000000"/>
          <w:sz w:val="24"/>
          <w:szCs w:val="24"/>
          <w:shd w:val="clear" w:color="auto" w:fill="FFFFFF"/>
        </w:rPr>
        <w:t>，学院对拟转入的学生进行面试。</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7. 2024年</w:t>
      </w: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月</w:t>
      </w:r>
      <w:r>
        <w:rPr>
          <w:rFonts w:ascii="仿宋" w:hAnsi="仿宋" w:eastAsia="仿宋"/>
          <w:color w:val="000000"/>
          <w:sz w:val="24"/>
          <w:szCs w:val="24"/>
          <w:shd w:val="clear" w:color="auto" w:fill="FFFFFF"/>
        </w:rPr>
        <w:t>22</w:t>
      </w:r>
      <w:r>
        <w:rPr>
          <w:rFonts w:hint="eastAsia" w:ascii="仿宋" w:hAnsi="仿宋" w:eastAsia="仿宋"/>
          <w:color w:val="000000"/>
          <w:sz w:val="24"/>
          <w:szCs w:val="24"/>
          <w:shd w:val="clear" w:color="auto" w:fill="FFFFFF"/>
        </w:rPr>
        <w:t>日前完成第一志愿转入确认，</w:t>
      </w: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月</w:t>
      </w:r>
      <w:r>
        <w:rPr>
          <w:rFonts w:ascii="仿宋" w:hAnsi="仿宋" w:eastAsia="仿宋"/>
          <w:color w:val="000000"/>
          <w:sz w:val="24"/>
          <w:szCs w:val="24"/>
          <w:shd w:val="clear" w:color="auto" w:fill="FFFFFF"/>
        </w:rPr>
        <w:t>24</w:t>
      </w:r>
      <w:r>
        <w:rPr>
          <w:rFonts w:hint="eastAsia" w:ascii="仿宋" w:hAnsi="仿宋" w:eastAsia="仿宋"/>
          <w:color w:val="000000"/>
          <w:sz w:val="24"/>
          <w:szCs w:val="24"/>
          <w:shd w:val="clear" w:color="auto" w:fill="FFFFFF"/>
        </w:rPr>
        <w:t>日前完成第二志愿转入确认，并将全部数据上报本科生院。20</w:t>
      </w:r>
      <w:r>
        <w:rPr>
          <w:rFonts w:ascii="仿宋" w:hAnsi="仿宋" w:eastAsia="仿宋"/>
          <w:color w:val="000000"/>
          <w:sz w:val="24"/>
          <w:szCs w:val="24"/>
          <w:shd w:val="clear" w:color="auto" w:fill="FFFFFF"/>
        </w:rPr>
        <w:t>2</w:t>
      </w:r>
      <w:r>
        <w:rPr>
          <w:rFonts w:hint="eastAsia" w:ascii="仿宋" w:hAnsi="仿宋" w:eastAsia="仿宋"/>
          <w:color w:val="000000"/>
          <w:sz w:val="24"/>
          <w:szCs w:val="24"/>
          <w:shd w:val="clear" w:color="auto" w:fill="FFFFFF"/>
          <w:lang w:val="en-US" w:eastAsia="zh-CN"/>
        </w:rPr>
        <w:t>4</w:t>
      </w:r>
      <w:r>
        <w:rPr>
          <w:rFonts w:hint="eastAsia" w:ascii="仿宋" w:hAnsi="仿宋" w:eastAsia="仿宋"/>
          <w:color w:val="000000"/>
          <w:sz w:val="24"/>
          <w:szCs w:val="24"/>
          <w:shd w:val="clear" w:color="auto" w:fill="FFFFFF"/>
        </w:rPr>
        <w:t>年</w:t>
      </w:r>
      <w:r>
        <w:rPr>
          <w:rFonts w:ascii="仿宋" w:hAnsi="仿宋" w:eastAsia="仿宋"/>
          <w:color w:val="000000"/>
          <w:sz w:val="24"/>
          <w:szCs w:val="24"/>
          <w:shd w:val="clear" w:color="auto" w:fill="FFFFFF"/>
        </w:rPr>
        <w:t>4</w:t>
      </w:r>
      <w:r>
        <w:rPr>
          <w:rFonts w:hint="eastAsia" w:ascii="仿宋" w:hAnsi="仿宋" w:eastAsia="仿宋"/>
          <w:color w:val="000000"/>
          <w:sz w:val="24"/>
          <w:szCs w:val="24"/>
          <w:shd w:val="clear" w:color="auto" w:fill="FFFFFF"/>
        </w:rPr>
        <w:t>月</w:t>
      </w:r>
      <w:r>
        <w:rPr>
          <w:rFonts w:ascii="仿宋" w:hAnsi="仿宋" w:eastAsia="仿宋"/>
          <w:color w:val="000000"/>
          <w:sz w:val="24"/>
          <w:szCs w:val="24"/>
          <w:shd w:val="clear" w:color="auto" w:fill="FFFFFF"/>
        </w:rPr>
        <w:t>26</w:t>
      </w:r>
      <w:r>
        <w:rPr>
          <w:rFonts w:hint="eastAsia" w:ascii="仿宋" w:hAnsi="仿宋" w:eastAsia="仿宋"/>
          <w:color w:val="000000"/>
          <w:sz w:val="24"/>
          <w:szCs w:val="24"/>
          <w:shd w:val="clear" w:color="auto" w:fill="FFFFFF"/>
        </w:rPr>
        <w:t>日，学院将考核结果相关材料报送本科生院。</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8.</w:t>
      </w:r>
      <w:r>
        <w:rPr>
          <w:rFonts w:ascii="仿宋" w:hAnsi="仿宋" w:eastAsia="仿宋"/>
          <w:color w:val="000000"/>
          <w:sz w:val="24"/>
          <w:szCs w:val="24"/>
          <w:shd w:val="clear" w:color="auto" w:fill="FFFFFF"/>
        </w:rPr>
        <w:t xml:space="preserve"> </w:t>
      </w:r>
      <w:r>
        <w:rPr>
          <w:rFonts w:hint="eastAsia" w:ascii="仿宋" w:hAnsi="仿宋" w:eastAsia="仿宋"/>
          <w:color w:val="000000"/>
          <w:sz w:val="24"/>
          <w:szCs w:val="24"/>
          <w:shd w:val="clear" w:color="auto" w:fill="FFFFFF"/>
        </w:rPr>
        <w:t>由于不同专业在培养计划、教学内容、教学要求等方面存在差异，学生转专业可能会影响正常的学习进度（如无法在学制年限内正常毕业等），学生应在前期通过咨询等方式充分了解各专业基本情况，充分考虑转专业后可能面临的课程补修时间冲突无法选课从而导致的延期毕业等问题以后，再决定是否提出转专业的申请。学生需当面签署《2024年经济学院转专业详情须知》，慎重考虑到转专业可能带来的影响。</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9.</w:t>
      </w:r>
      <w:r>
        <w:rPr>
          <w:rFonts w:ascii="仿宋" w:hAnsi="仿宋" w:eastAsia="仿宋"/>
          <w:color w:val="000000"/>
          <w:sz w:val="24"/>
          <w:szCs w:val="24"/>
          <w:shd w:val="clear" w:color="auto" w:fill="FFFFFF"/>
        </w:rPr>
        <w:t xml:space="preserve"> </w:t>
      </w:r>
      <w:r>
        <w:rPr>
          <w:rFonts w:hint="eastAsia" w:ascii="仿宋" w:hAnsi="仿宋" w:eastAsia="仿宋"/>
          <w:color w:val="000000"/>
          <w:sz w:val="24"/>
          <w:szCs w:val="24"/>
          <w:shd w:val="clear" w:color="auto" w:fill="FFFFFF"/>
        </w:rPr>
        <w:t>在申请转专业期间，学生应安心在现专业学习并参加期末考试。20</w:t>
      </w:r>
      <w:r>
        <w:rPr>
          <w:rFonts w:ascii="仿宋" w:hAnsi="仿宋" w:eastAsia="仿宋"/>
          <w:color w:val="000000"/>
          <w:sz w:val="24"/>
          <w:szCs w:val="24"/>
          <w:shd w:val="clear" w:color="auto" w:fill="FFFFFF"/>
        </w:rPr>
        <w:t>2</w:t>
      </w:r>
      <w:r>
        <w:rPr>
          <w:rFonts w:hint="eastAsia" w:ascii="仿宋" w:hAnsi="仿宋" w:eastAsia="仿宋"/>
          <w:color w:val="000000"/>
          <w:sz w:val="24"/>
          <w:szCs w:val="24"/>
          <w:shd w:val="clear" w:color="auto" w:fill="FFFFFF"/>
          <w:lang w:val="en-US" w:eastAsia="zh-CN"/>
        </w:rPr>
        <w:t>3</w:t>
      </w:r>
      <w:r>
        <w:rPr>
          <w:rFonts w:hint="eastAsia" w:ascii="仿宋" w:hAnsi="仿宋" w:eastAsia="仿宋"/>
          <w:color w:val="000000"/>
          <w:sz w:val="24"/>
          <w:szCs w:val="24"/>
          <w:shd w:val="clear" w:color="auto" w:fill="FFFFFF"/>
        </w:rPr>
        <w:t>-2024学年第2学期如出现各种违纪行为并被学校或者学院处理者，学院将取消其转专业的资格。</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10.</w:t>
      </w:r>
      <w:r>
        <w:rPr>
          <w:rFonts w:ascii="仿宋" w:hAnsi="仿宋" w:eastAsia="仿宋"/>
          <w:color w:val="000000"/>
          <w:sz w:val="24"/>
          <w:szCs w:val="24"/>
          <w:shd w:val="clear" w:color="auto" w:fill="FFFFFF"/>
        </w:rPr>
        <w:t xml:space="preserve"> </w:t>
      </w:r>
      <w:r>
        <w:rPr>
          <w:rFonts w:hint="eastAsia" w:ascii="仿宋" w:hAnsi="仿宋" w:eastAsia="仿宋"/>
          <w:color w:val="000000"/>
          <w:sz w:val="24"/>
          <w:szCs w:val="24"/>
          <w:shd w:val="clear" w:color="auto" w:fill="FFFFFF"/>
        </w:rPr>
        <w:t>转专业申请一旦经学校正式批准，所有学籍及相关部门信息予以变更，学校不再受理学生要求转回原专业的申请。</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11.</w:t>
      </w:r>
      <w:r>
        <w:rPr>
          <w:rFonts w:ascii="仿宋" w:hAnsi="仿宋" w:eastAsia="仿宋"/>
          <w:color w:val="000000"/>
          <w:sz w:val="24"/>
          <w:szCs w:val="24"/>
          <w:shd w:val="clear" w:color="auto" w:fill="FFFFFF"/>
        </w:rPr>
        <w:t xml:space="preserve"> </w:t>
      </w:r>
      <w:r>
        <w:rPr>
          <w:rFonts w:hint="eastAsia" w:ascii="仿宋" w:hAnsi="仿宋" w:eastAsia="仿宋"/>
          <w:color w:val="000000"/>
          <w:sz w:val="24"/>
          <w:szCs w:val="24"/>
          <w:shd w:val="clear" w:color="auto" w:fill="FFFFFF"/>
        </w:rPr>
        <w:t>本通知未详尽事宜请见学校《</w:t>
      </w:r>
      <w:r>
        <w:rPr>
          <w:rFonts w:ascii="仿宋" w:hAnsi="仿宋" w:eastAsia="仿宋"/>
          <w:color w:val="000000"/>
          <w:sz w:val="24"/>
          <w:szCs w:val="24"/>
          <w:shd w:val="clear" w:color="auto" w:fill="FFFFFF"/>
        </w:rPr>
        <w:t>2024年本科学生转专业工作通知</w:t>
      </w:r>
      <w:r>
        <w:rPr>
          <w:rFonts w:hint="eastAsia" w:ascii="仿宋" w:hAnsi="仿宋" w:eastAsia="仿宋"/>
          <w:color w:val="000000"/>
          <w:sz w:val="24"/>
          <w:szCs w:val="24"/>
          <w:shd w:val="clear" w:color="auto" w:fill="FFFFFF"/>
        </w:rPr>
        <w:t>》。</w:t>
      </w:r>
    </w:p>
    <w:p>
      <w:pPr>
        <w:widowControl/>
        <w:shd w:val="clear" w:color="auto" w:fill="FFFFFF"/>
        <w:wordWrap w:val="0"/>
        <w:adjustRightInd w:val="0"/>
        <w:snapToGrid w:val="0"/>
        <w:spacing w:line="360" w:lineRule="auto"/>
        <w:ind w:firstLine="420"/>
        <w:jc w:val="left"/>
        <w:rPr>
          <w:rFonts w:ascii="仿宋" w:hAnsi="仿宋" w:eastAsia="仿宋"/>
          <w:color w:val="000000"/>
          <w:sz w:val="24"/>
          <w:szCs w:val="24"/>
          <w:shd w:val="clear" w:color="auto" w:fill="FFFFFF"/>
        </w:rPr>
      </w:pPr>
    </w:p>
    <w:p>
      <w:pPr>
        <w:widowControl/>
        <w:shd w:val="clear" w:color="auto" w:fill="FFFFFF"/>
        <w:wordWrap w:val="0"/>
        <w:adjustRightInd w:val="0"/>
        <w:snapToGrid w:val="0"/>
        <w:spacing w:line="360" w:lineRule="auto"/>
        <w:jc w:val="left"/>
        <w:rPr>
          <w:rFonts w:ascii="仿宋" w:hAnsi="仿宋" w:eastAsia="仿宋"/>
          <w:color w:val="000000"/>
          <w:sz w:val="24"/>
          <w:szCs w:val="24"/>
          <w:shd w:val="clear" w:color="auto" w:fill="FFFFFF"/>
        </w:rPr>
      </w:pPr>
      <w:r>
        <w:drawing>
          <wp:anchor distT="0" distB="0" distL="114300" distR="114300" simplePos="0" relativeHeight="251659264" behindDoc="0" locked="0" layoutInCell="1" allowOverlap="1">
            <wp:simplePos x="0" y="0"/>
            <wp:positionH relativeFrom="column">
              <wp:posOffset>3787140</wp:posOffset>
            </wp:positionH>
            <wp:positionV relativeFrom="paragraph">
              <wp:posOffset>1905</wp:posOffset>
            </wp:positionV>
            <wp:extent cx="2656840" cy="250444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2656840" cy="2504440"/>
                    </a:xfrm>
                    <a:prstGeom prst="rect">
                      <a:avLst/>
                    </a:prstGeom>
                  </pic:spPr>
                </pic:pic>
              </a:graphicData>
            </a:graphic>
          </wp:anchor>
        </w:drawing>
      </w:r>
      <w:r>
        <w:rPr>
          <w:rFonts w:ascii="仿宋" w:hAnsi="仿宋" w:eastAsia="仿宋"/>
          <w:color w:val="000000"/>
          <w:sz w:val="24"/>
          <w:szCs w:val="24"/>
          <w:shd w:val="clear" w:color="auto" w:fill="FFFFFF"/>
        </w:rPr>
        <w:t>七、转专业工作咨询及投诉电话</w:t>
      </w:r>
    </w:p>
    <w:p>
      <w:pPr>
        <w:widowControl/>
        <w:shd w:val="clear" w:color="auto" w:fill="FFFFFF"/>
        <w:wordWrap w:val="0"/>
        <w:adjustRightInd w:val="0"/>
        <w:snapToGrid w:val="0"/>
        <w:spacing w:line="360" w:lineRule="auto"/>
        <w:ind w:firstLine="480" w:firstLineChars="200"/>
        <w:jc w:val="left"/>
        <w:rPr>
          <w:rFonts w:ascii="仿宋" w:hAnsi="仿宋" w:eastAsia="仿宋" w:cs="Helvetica"/>
          <w:kern w:val="0"/>
          <w:sz w:val="24"/>
          <w:szCs w:val="24"/>
        </w:rPr>
      </w:pPr>
      <w:r>
        <w:rPr>
          <w:rFonts w:ascii="仿宋" w:hAnsi="仿宋" w:eastAsia="仿宋" w:cs="Helvetica"/>
          <w:color w:val="333333"/>
          <w:kern w:val="0"/>
          <w:sz w:val="24"/>
          <w:szCs w:val="24"/>
        </w:rPr>
        <w:t>咨询电话：</w:t>
      </w:r>
      <w:r>
        <w:rPr>
          <w:rFonts w:hint="eastAsia" w:ascii="仿宋" w:hAnsi="仿宋" w:eastAsia="仿宋" w:cs="Helvetica"/>
          <w:color w:val="333333"/>
          <w:kern w:val="0"/>
          <w:sz w:val="24"/>
          <w:szCs w:val="24"/>
        </w:rPr>
        <w:t>黄</w:t>
      </w:r>
      <w:r>
        <w:rPr>
          <w:rFonts w:ascii="仿宋" w:hAnsi="仿宋" w:eastAsia="仿宋" w:cs="Helvetica"/>
          <w:color w:val="333333"/>
          <w:kern w:val="0"/>
          <w:sz w:val="24"/>
          <w:szCs w:val="24"/>
        </w:rPr>
        <w:t>老师</w:t>
      </w:r>
      <w:r>
        <w:rPr>
          <w:rFonts w:hint="eastAsia" w:ascii="仿宋" w:hAnsi="仿宋" w:eastAsia="仿宋" w:cs="Helvetica"/>
          <w:color w:val="333333"/>
          <w:kern w:val="0"/>
          <w:sz w:val="24"/>
          <w:szCs w:val="24"/>
        </w:rPr>
        <w:t>（</w:t>
      </w:r>
      <w:r>
        <w:rPr>
          <w:rFonts w:ascii="仿宋" w:hAnsi="仿宋" w:eastAsia="仿宋" w:cs="Helvetica"/>
          <w:kern w:val="0"/>
          <w:sz w:val="24"/>
          <w:szCs w:val="24"/>
        </w:rPr>
        <w:t>教学办</w:t>
      </w:r>
      <w:r>
        <w:rPr>
          <w:rFonts w:hint="eastAsia" w:ascii="仿宋" w:hAnsi="仿宋" w:eastAsia="仿宋" w:cs="Helvetica"/>
          <w:kern w:val="0"/>
          <w:sz w:val="24"/>
          <w:szCs w:val="24"/>
        </w:rPr>
        <w:t>）027-</w:t>
      </w:r>
      <w:r>
        <w:rPr>
          <w:rFonts w:ascii="仿宋" w:hAnsi="仿宋" w:eastAsia="仿宋" w:cs="Helvetica"/>
          <w:kern w:val="0"/>
          <w:sz w:val="24"/>
          <w:szCs w:val="24"/>
        </w:rPr>
        <w:t>87651809</w:t>
      </w:r>
    </w:p>
    <w:p>
      <w:pPr>
        <w:widowControl/>
        <w:shd w:val="clear" w:color="auto" w:fill="FFFFFF"/>
        <w:wordWrap w:val="0"/>
        <w:adjustRightInd w:val="0"/>
        <w:snapToGrid w:val="0"/>
        <w:spacing w:line="360" w:lineRule="auto"/>
        <w:ind w:firstLine="1699" w:firstLineChars="708"/>
        <w:jc w:val="left"/>
        <w:rPr>
          <w:rFonts w:ascii="仿宋" w:hAnsi="仿宋" w:eastAsia="仿宋" w:cs="Helvetica"/>
          <w:kern w:val="0"/>
          <w:sz w:val="24"/>
          <w:szCs w:val="24"/>
        </w:rPr>
      </w:pPr>
      <w:r>
        <w:rPr>
          <w:rFonts w:hint="eastAsia" w:ascii="仿宋" w:hAnsi="仿宋" w:eastAsia="仿宋" w:cs="Helvetica"/>
          <w:kern w:val="0"/>
          <w:sz w:val="24"/>
          <w:szCs w:val="24"/>
        </w:rPr>
        <w:t>宋老师（学工办）027-</w:t>
      </w:r>
      <w:r>
        <w:rPr>
          <w:rFonts w:ascii="仿宋" w:hAnsi="仿宋" w:eastAsia="仿宋" w:cs="Helvetica"/>
          <w:kern w:val="0"/>
          <w:sz w:val="24"/>
          <w:szCs w:val="24"/>
        </w:rPr>
        <w:t>87651812</w:t>
      </w:r>
      <w:r>
        <w:rPr>
          <w:rFonts w:ascii="仿宋" w:hAnsi="仿宋" w:eastAsia="仿宋"/>
          <w:sz w:val="24"/>
          <w:szCs w:val="24"/>
        </w:rPr>
        <w:t xml:space="preserve"> </w:t>
      </w:r>
    </w:p>
    <w:p>
      <w:pPr>
        <w:widowControl/>
        <w:shd w:val="clear" w:color="auto" w:fill="FFFFFF"/>
        <w:wordWrap w:val="0"/>
        <w:adjustRightInd w:val="0"/>
        <w:snapToGrid w:val="0"/>
        <w:spacing w:line="360" w:lineRule="auto"/>
        <w:ind w:firstLine="480" w:firstLineChars="200"/>
        <w:jc w:val="left"/>
        <w:rPr>
          <w:rFonts w:ascii="仿宋" w:hAnsi="仿宋" w:eastAsia="仿宋" w:cs="Helvetica"/>
          <w:color w:val="333333"/>
          <w:kern w:val="0"/>
          <w:sz w:val="24"/>
          <w:szCs w:val="24"/>
        </w:rPr>
      </w:pPr>
      <w:r>
        <w:rPr>
          <w:rFonts w:hint="eastAsia" w:ascii="仿宋" w:hAnsi="仿宋" w:eastAsia="仿宋" w:cs="Helvetica"/>
          <w:color w:val="333333"/>
          <w:kern w:val="0"/>
          <w:sz w:val="24"/>
          <w:szCs w:val="24"/>
        </w:rPr>
        <w:t>咨询Q</w:t>
      </w:r>
      <w:r>
        <w:rPr>
          <w:rFonts w:ascii="仿宋" w:hAnsi="仿宋" w:eastAsia="仿宋" w:cs="Helvetica"/>
          <w:color w:val="333333"/>
          <w:kern w:val="0"/>
          <w:sz w:val="24"/>
          <w:szCs w:val="24"/>
        </w:rPr>
        <w:t>Q</w:t>
      </w:r>
      <w:r>
        <w:rPr>
          <w:rFonts w:hint="eastAsia" w:ascii="仿宋" w:hAnsi="仿宋" w:eastAsia="仿宋" w:cs="Helvetica"/>
          <w:color w:val="333333"/>
          <w:kern w:val="0"/>
          <w:sz w:val="24"/>
          <w:szCs w:val="24"/>
        </w:rPr>
        <w:t xml:space="preserve">群： 632436439                                   </w:t>
      </w:r>
    </w:p>
    <w:p>
      <w:pPr>
        <w:widowControl/>
        <w:shd w:val="clear" w:color="auto" w:fill="FFFFFF"/>
        <w:adjustRightInd w:val="0"/>
        <w:snapToGrid w:val="0"/>
        <w:spacing w:line="360" w:lineRule="auto"/>
        <w:ind w:firstLine="480" w:firstLineChars="200"/>
        <w:jc w:val="left"/>
        <w:rPr>
          <w:rStyle w:val="8"/>
          <w:rFonts w:ascii="仿宋" w:hAnsi="仿宋" w:eastAsia="仿宋" w:cs="Helvetica"/>
          <w:kern w:val="0"/>
          <w:sz w:val="24"/>
          <w:szCs w:val="24"/>
        </w:rPr>
      </w:pPr>
      <w:r>
        <w:rPr>
          <w:rFonts w:hint="eastAsia" w:ascii="仿宋" w:hAnsi="仿宋" w:eastAsia="仿宋" w:cs="Helvetica"/>
          <w:color w:val="333333"/>
          <w:kern w:val="0"/>
          <w:sz w:val="24"/>
          <w:szCs w:val="24"/>
        </w:rPr>
        <w:t>学院网址：</w:t>
      </w:r>
      <w:r>
        <w:fldChar w:fldCharType="begin"/>
      </w:r>
      <w:r>
        <w:instrText xml:space="preserve"> HYPERLINK "http://econ.whut.edu.cn/" </w:instrText>
      </w:r>
      <w:r>
        <w:fldChar w:fldCharType="separate"/>
      </w:r>
      <w:r>
        <w:rPr>
          <w:rStyle w:val="8"/>
          <w:rFonts w:ascii="仿宋" w:hAnsi="仿宋" w:eastAsia="仿宋" w:cs="Helvetica"/>
          <w:kern w:val="0"/>
          <w:sz w:val="24"/>
          <w:szCs w:val="24"/>
        </w:rPr>
        <w:t>http://econ.whut.edu.cn/</w:t>
      </w:r>
      <w:r>
        <w:rPr>
          <w:rStyle w:val="8"/>
          <w:rFonts w:ascii="仿宋" w:hAnsi="仿宋" w:eastAsia="仿宋" w:cs="Helvetica"/>
          <w:kern w:val="0"/>
          <w:sz w:val="24"/>
          <w:szCs w:val="24"/>
        </w:rPr>
        <w:fldChar w:fldCharType="end"/>
      </w: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r>
        <w:rPr>
          <w:rStyle w:val="8"/>
          <w:rFonts w:hint="eastAsia" w:ascii="仿宋" w:hAnsi="仿宋" w:eastAsia="仿宋" w:cs="Helvetica"/>
          <w:kern w:val="0"/>
          <w:sz w:val="24"/>
          <w:szCs w:val="24"/>
        </w:rPr>
        <w:t>（学院概况—系科设置）</w:t>
      </w: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r>
        <w:rPr>
          <w:rFonts w:hint="eastAsia" w:ascii="仿宋" w:hAnsi="仿宋" w:eastAsia="仿宋" w:cs="Helvetica"/>
          <w:color w:val="333333"/>
          <w:kern w:val="0"/>
          <w:sz w:val="24"/>
          <w:szCs w:val="24"/>
        </w:rPr>
        <w:t>投诉电话：027-87395079</w:t>
      </w: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r>
        <w:rPr>
          <w:rFonts w:hint="eastAsia" w:ascii="仿宋" w:hAnsi="仿宋" w:eastAsia="仿宋" w:cs="Helvetica"/>
          <w:color w:val="333333"/>
          <w:kern w:val="0"/>
          <w:sz w:val="24"/>
          <w:szCs w:val="24"/>
        </w:rPr>
        <w:t>投诉邮箱：734392850</w:t>
      </w:r>
      <w:r>
        <w:rPr>
          <w:rFonts w:ascii="仿宋" w:hAnsi="仿宋" w:eastAsia="仿宋" w:cs="Helvetica"/>
          <w:color w:val="333333"/>
          <w:kern w:val="0"/>
          <w:sz w:val="24"/>
          <w:szCs w:val="24"/>
        </w:rPr>
        <w:t>@qq.com</w:t>
      </w: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r>
        <w:rPr>
          <w:rFonts w:hint="eastAsia" w:ascii="仿宋" w:hAnsi="仿宋" w:eastAsia="仿宋" w:cs="Helvetica"/>
          <w:color w:val="333333"/>
          <w:kern w:val="0"/>
          <w:sz w:val="24"/>
          <w:szCs w:val="24"/>
        </w:rPr>
        <w:t>注：学院接受投诉时间为自面试结束后3日内</w:t>
      </w:r>
    </w:p>
    <w:p>
      <w:pPr>
        <w:widowControl/>
        <w:shd w:val="clear" w:color="auto" w:fill="FFFFFF"/>
        <w:adjustRightInd w:val="0"/>
        <w:snapToGrid w:val="0"/>
        <w:spacing w:line="360" w:lineRule="auto"/>
        <w:ind w:firstLine="480" w:firstLineChars="200"/>
        <w:jc w:val="left"/>
        <w:rPr>
          <w:rFonts w:ascii="仿宋" w:hAnsi="仿宋" w:eastAsia="仿宋" w:cs="Helvetica"/>
          <w:color w:val="333333"/>
          <w:kern w:val="0"/>
          <w:sz w:val="24"/>
          <w:szCs w:val="24"/>
        </w:rPr>
      </w:pPr>
      <w:r>
        <w:rPr>
          <w:rFonts w:hint="eastAsia" w:ascii="仿宋" w:hAnsi="仿宋" w:eastAsia="仿宋" w:cs="Helvetica"/>
          <w:color w:val="333333"/>
          <w:kern w:val="0"/>
          <w:sz w:val="24"/>
          <w:szCs w:val="24"/>
        </w:rPr>
        <w:t>和转专业名单公示期。</w:t>
      </w:r>
    </w:p>
    <w:p>
      <w:pPr>
        <w:widowControl/>
        <w:shd w:val="clear" w:color="auto" w:fill="FFFFFF"/>
        <w:adjustRightInd w:val="0"/>
        <w:snapToGrid w:val="0"/>
        <w:spacing w:line="360" w:lineRule="auto"/>
        <w:jc w:val="right"/>
        <w:rPr>
          <w:rFonts w:ascii="宋体" w:hAnsi="宋体" w:eastAsia="宋体" w:cs="Helvetica"/>
          <w:color w:val="333333"/>
          <w:kern w:val="0"/>
          <w:sz w:val="24"/>
          <w:szCs w:val="24"/>
        </w:rPr>
      </w:pPr>
    </w:p>
    <w:p>
      <w:pPr>
        <w:widowControl/>
        <w:shd w:val="clear" w:color="auto" w:fill="FFFFFF"/>
        <w:adjustRightInd w:val="0"/>
        <w:snapToGrid w:val="0"/>
        <w:spacing w:line="360" w:lineRule="auto"/>
        <w:jc w:val="right"/>
        <w:rPr>
          <w:rFonts w:ascii="宋体" w:hAnsi="宋体" w:eastAsia="宋体" w:cs="Helvetica"/>
          <w:color w:val="333333"/>
          <w:kern w:val="0"/>
          <w:sz w:val="24"/>
          <w:szCs w:val="24"/>
        </w:rPr>
      </w:pPr>
      <w:r>
        <w:rPr>
          <w:rFonts w:hint="eastAsia" w:ascii="宋体" w:hAnsi="宋体" w:eastAsia="宋体" w:cs="Helvetica"/>
          <w:color w:val="333333"/>
          <w:kern w:val="0"/>
          <w:sz w:val="24"/>
          <w:szCs w:val="24"/>
        </w:rPr>
        <w:t>经济学院</w:t>
      </w:r>
    </w:p>
    <w:p>
      <w:pPr>
        <w:widowControl/>
        <w:shd w:val="clear" w:color="auto" w:fill="FFFFFF"/>
        <w:adjustRightInd w:val="0"/>
        <w:snapToGrid w:val="0"/>
        <w:spacing w:line="360" w:lineRule="auto"/>
        <w:jc w:val="right"/>
        <w:rPr>
          <w:rFonts w:ascii="宋体" w:hAnsi="宋体" w:eastAsia="宋体" w:cs="Helvetica"/>
          <w:color w:val="333333"/>
          <w:kern w:val="0"/>
          <w:sz w:val="24"/>
          <w:szCs w:val="24"/>
        </w:rPr>
      </w:pPr>
      <w:r>
        <w:rPr>
          <w:rFonts w:ascii="宋体" w:hAnsi="宋体" w:eastAsia="宋体" w:cs="Helvetica"/>
          <w:color w:val="333333"/>
          <w:kern w:val="0"/>
          <w:sz w:val="24"/>
          <w:szCs w:val="24"/>
        </w:rPr>
        <w:t>2024</w:t>
      </w:r>
      <w:r>
        <w:rPr>
          <w:rFonts w:hint="eastAsia" w:ascii="宋体" w:hAnsi="宋体" w:eastAsia="宋体" w:cs="Helvetica"/>
          <w:color w:val="333333"/>
          <w:kern w:val="0"/>
          <w:sz w:val="24"/>
          <w:szCs w:val="24"/>
        </w:rPr>
        <w:t>年</w:t>
      </w:r>
      <w:r>
        <w:rPr>
          <w:rFonts w:hint="eastAsia" w:ascii="宋体" w:hAnsi="宋体" w:eastAsia="宋体" w:cs="Helvetica"/>
          <w:color w:val="333333"/>
          <w:kern w:val="0"/>
          <w:sz w:val="24"/>
          <w:szCs w:val="24"/>
          <w:lang w:val="en-US" w:eastAsia="zh-CN"/>
        </w:rPr>
        <w:t>4</w:t>
      </w:r>
      <w:bookmarkStart w:id="0" w:name="_GoBack"/>
      <w:bookmarkEnd w:id="0"/>
      <w:r>
        <w:rPr>
          <w:rFonts w:hint="eastAsia" w:ascii="宋体" w:hAnsi="宋体" w:eastAsia="宋体" w:cs="Helvetica"/>
          <w:color w:val="333333"/>
          <w:kern w:val="0"/>
          <w:sz w:val="24"/>
          <w:szCs w:val="24"/>
        </w:rPr>
        <w:t>月</w:t>
      </w:r>
      <w:r>
        <w:rPr>
          <w:rFonts w:ascii="宋体" w:hAnsi="宋体" w:eastAsia="宋体" w:cs="Helvetica"/>
          <w:color w:val="333333"/>
          <w:kern w:val="0"/>
          <w:sz w:val="24"/>
          <w:szCs w:val="24"/>
        </w:rPr>
        <w:t>1</w:t>
      </w:r>
      <w:r>
        <w:rPr>
          <w:rFonts w:hint="eastAsia" w:ascii="宋体" w:hAnsi="宋体" w:eastAsia="宋体" w:cs="Helvetica"/>
          <w:color w:val="333333"/>
          <w:kern w:val="0"/>
          <w:sz w:val="24"/>
          <w:szCs w:val="24"/>
        </w:rPr>
        <w:t>日</w:t>
      </w:r>
    </w:p>
    <w:sectPr>
      <w:pgSz w:w="11906" w:h="16838"/>
      <w:pgMar w:top="709"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B04FE"/>
    <w:multiLevelType w:val="singleLevel"/>
    <w:tmpl w:val="FDFB04FE"/>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lMzkxZTE5OWFiOGUyZjdkYWI0MzRjYzQ2NmU5NjgifQ=="/>
  </w:docVars>
  <w:rsids>
    <w:rsidRoot w:val="00D933C8"/>
    <w:rsid w:val="000B6B28"/>
    <w:rsid w:val="000F3988"/>
    <w:rsid w:val="00111762"/>
    <w:rsid w:val="001127A3"/>
    <w:rsid w:val="00137A17"/>
    <w:rsid w:val="00142CA6"/>
    <w:rsid w:val="00153F8E"/>
    <w:rsid w:val="001C31E6"/>
    <w:rsid w:val="001D57E9"/>
    <w:rsid w:val="0022363B"/>
    <w:rsid w:val="00290959"/>
    <w:rsid w:val="002A3A99"/>
    <w:rsid w:val="002B328D"/>
    <w:rsid w:val="00302592"/>
    <w:rsid w:val="00303995"/>
    <w:rsid w:val="00314B4E"/>
    <w:rsid w:val="00344E43"/>
    <w:rsid w:val="003C7BFB"/>
    <w:rsid w:val="00421CF8"/>
    <w:rsid w:val="00434D3B"/>
    <w:rsid w:val="00436997"/>
    <w:rsid w:val="0045508A"/>
    <w:rsid w:val="00473545"/>
    <w:rsid w:val="004909E3"/>
    <w:rsid w:val="005208FA"/>
    <w:rsid w:val="0052494C"/>
    <w:rsid w:val="00565404"/>
    <w:rsid w:val="00584EFE"/>
    <w:rsid w:val="005A4935"/>
    <w:rsid w:val="006119FB"/>
    <w:rsid w:val="00672C5C"/>
    <w:rsid w:val="006E7970"/>
    <w:rsid w:val="007032A8"/>
    <w:rsid w:val="00735964"/>
    <w:rsid w:val="00750A4A"/>
    <w:rsid w:val="00751CB0"/>
    <w:rsid w:val="007C1C49"/>
    <w:rsid w:val="007C67FF"/>
    <w:rsid w:val="00801925"/>
    <w:rsid w:val="008310C1"/>
    <w:rsid w:val="008739A2"/>
    <w:rsid w:val="00877FD2"/>
    <w:rsid w:val="008A257F"/>
    <w:rsid w:val="008D68FB"/>
    <w:rsid w:val="00907AFF"/>
    <w:rsid w:val="00930377"/>
    <w:rsid w:val="00940142"/>
    <w:rsid w:val="009C0B3D"/>
    <w:rsid w:val="009C4855"/>
    <w:rsid w:val="009D1A9F"/>
    <w:rsid w:val="009F2820"/>
    <w:rsid w:val="00A313A7"/>
    <w:rsid w:val="00A54089"/>
    <w:rsid w:val="00AA63B9"/>
    <w:rsid w:val="00B066EC"/>
    <w:rsid w:val="00B80324"/>
    <w:rsid w:val="00BC456A"/>
    <w:rsid w:val="00BD59DA"/>
    <w:rsid w:val="00BE2B26"/>
    <w:rsid w:val="00C450C7"/>
    <w:rsid w:val="00C95D4C"/>
    <w:rsid w:val="00CF577B"/>
    <w:rsid w:val="00D90EDD"/>
    <w:rsid w:val="00D933C8"/>
    <w:rsid w:val="00DA6803"/>
    <w:rsid w:val="00E23BF9"/>
    <w:rsid w:val="00E3769E"/>
    <w:rsid w:val="00E65693"/>
    <w:rsid w:val="00EC342A"/>
    <w:rsid w:val="00EC6205"/>
    <w:rsid w:val="00F0495D"/>
    <w:rsid w:val="00F27EC0"/>
    <w:rsid w:val="00F542A4"/>
    <w:rsid w:val="00F72DA9"/>
    <w:rsid w:val="00F76FE9"/>
    <w:rsid w:val="14A236C0"/>
    <w:rsid w:val="2FF279EE"/>
    <w:rsid w:val="5E272CB2"/>
    <w:rsid w:val="7B7B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autoRedefine/>
    <w:semiHidden/>
    <w:unhideWhenUsed/>
    <w:qFormat/>
    <w:uiPriority w:val="99"/>
    <w:rPr>
      <w:color w:val="954F72" w:themeColor="followedHyperlink"/>
      <w:u w:val="single"/>
      <w14:textFill>
        <w14:solidFill>
          <w14:schemeClr w14:val="folHlink"/>
        </w14:solidFill>
      </w14:textFill>
    </w:rPr>
  </w:style>
  <w:style w:type="character" w:styleId="8">
    <w:name w:val="Hyperlink"/>
    <w:basedOn w:val="6"/>
    <w:autoRedefine/>
    <w:unhideWhenUsed/>
    <w:qFormat/>
    <w:uiPriority w:val="99"/>
    <w:rPr>
      <w:color w:val="0563C1" w:themeColor="hyperlink"/>
      <w:u w:val="single"/>
      <w14:textFill>
        <w14:solidFill>
          <w14:schemeClr w14:val="hlink"/>
        </w14:solidFill>
      </w14:textFill>
    </w:rPr>
  </w:style>
  <w:style w:type="character" w:customStyle="1" w:styleId="9">
    <w:name w:val="页眉 字符"/>
    <w:basedOn w:val="6"/>
    <w:link w:val="4"/>
    <w:autoRedefine/>
    <w:qFormat/>
    <w:uiPriority w:val="99"/>
    <w:rPr>
      <w:sz w:val="18"/>
      <w:szCs w:val="18"/>
    </w:rPr>
  </w:style>
  <w:style w:type="character" w:customStyle="1" w:styleId="10">
    <w:name w:val="页脚 字符"/>
    <w:basedOn w:val="6"/>
    <w:link w:val="3"/>
    <w:autoRedefine/>
    <w:qFormat/>
    <w:uiPriority w:val="99"/>
    <w:rPr>
      <w:sz w:val="18"/>
      <w:szCs w:val="18"/>
    </w:rPr>
  </w:style>
  <w:style w:type="character" w:customStyle="1" w:styleId="11">
    <w:name w:val="批注框文本 字符"/>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BCBA-16F1-4583-9507-4C15D6107806}">
  <ds:schemaRefs/>
</ds:datastoreItem>
</file>

<file path=docProps/app.xml><?xml version="1.0" encoding="utf-8"?>
<Properties xmlns="http://schemas.openxmlformats.org/officeDocument/2006/extended-properties" xmlns:vt="http://schemas.openxmlformats.org/officeDocument/2006/docPropsVTypes">
  <Template>Normal</Template>
  <Pages>5</Pages>
  <Words>425</Words>
  <Characters>2425</Characters>
  <Lines>20</Lines>
  <Paragraphs>5</Paragraphs>
  <TotalTime>205</TotalTime>
  <ScaleCrop>false</ScaleCrop>
  <LinksUpToDate>false</LinksUpToDate>
  <CharactersWithSpaces>2845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2024-03-21T06:00:00Z</dcterms:created>
  <dc:creator>Momo YU</dc:creator>
  <cp:lastModifiedBy>黄涛</cp:lastModifiedBy>
  <cp:lastPrinted>2024-03-25T03:00:00Z</cp:lastPrinted>
  <dcterms:modified xsi:type="dcterms:W3CDTF">2024-04-01T06:10:29Z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5839007CD7D54C588D0DFDB4597EF7D9_12</vt:lpwstr>
  </property>
</Properties>
</file>