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8"/>
          <w:szCs w:val="3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highlight w:val="none"/>
        </w:rPr>
        <w:t>上海高校易班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highlight w:val="none"/>
          <w:lang w:val="en-US" w:eastAsia="zh-CN"/>
        </w:rPr>
        <w:t>工作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highlight w:val="none"/>
        </w:rPr>
        <w:t>优秀评选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highlight w:val="none"/>
          <w:lang w:eastAsia="zh-CN"/>
        </w:rPr>
        <w:t>活动征集要求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本次上海高校易班优秀征集评选共征集优秀易班共建案例、优秀易班指导教师、优秀易班辅导员及优秀易班工作站站长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类工作成果。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  <w:t>所有材料均以学校为单位申报，须为2022年9月至提交截止日期间校易班工作相应内容。鼓励各高校二级单位易班工作站、各级各类易班工作团队参与相应奖项申报。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一、征集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优秀易班共建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案例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1.评选对象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各高校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易班中心、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-SA"/>
        </w:rPr>
        <w:t>高校二级单位易班工作站、各级易班工作团队优秀案例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2.申报要求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（1）基于易班平台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工作总结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申报范围包含但不限于主题活动、信息化建设、创新制度、周边文化产品等。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（2）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主要工作介绍遴选后已用于专题内容展示。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（3）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案例概述的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内容信息丰富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，内容结构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（4）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主要做法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合学校师生实际需求，有效提高易班平台活跃度和黏度。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（5）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经验与启示等内容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具有良好的示范推广作用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若案例为活动或信息化建设需提供案例相关数据。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优秀易班指导教师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1.评选对象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现任的各高校易班工作指导教师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2.申报要求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1）具有坚定正确的政治立场和过硬的思想政治素质，坚持以习近平新时代中国特色社会主义思想为指导，积极培育和践行社会主义核心价值观，全面贯彻党的教育方针，在思想上、政治上、行动上同党中央保持高度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（2）热爱易班指导教师工作，恪守职业规范，情系学生成长，道德品质高尚。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3）遵循大学生网络思想政治教育规律和人才成长规律，能创造性地开展学生工作，积极探索大学生网络思想政治教育的新方式、新载体，努力拓展工作途径，自觉提高工作的针对性、实效性和吸引力、感染力，促进大学生健康成长成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（4）担任指导教师满6个月，工作有显著成效，专业素养突出。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（5）本校易班工作站体系建设完善，有完整的工作站制度，有健全的院（系）班级易班体系，每年上报易班工作站年度计划和总结。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（6）在网络辅导员队伍建设、学生队伍建设，易班专家队伍建设等方面有显著成效。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（7）在学校机构号建设中发挥重要作用，学校机构号内容丰富，活跃度高。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（8）积极配合上海易班发展中心各项工作，积极参与各类培训交流活动，推进校内资源整合，推动学校各部门积极参与易班建设。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优秀易班辅导员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1.评选对象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各高校在职辅导员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2.申报要求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1）具有坚定正确的政治立场和过硬的思想政治素质，坚持以习近平新时代中国特色社会主义思想为指导，积极培育和践行社会主义核心价值观，全面贯彻党的教育方针，在思想上、政治上、行动上同党中央保持高度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（2）热爱易班辅导员工作，恪守职业规范，情系学生成长，道德品质高尚。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3）遵循大学生网络思想政治教育规律和人才成长规律，能创造性地开展学生工作，积极探索大学生网络思想政治教育的新方式、新载体，努力拓展工作途径，自觉提高工作的针对性、实效性和吸引力、感染力，促进大学生健康成长成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（4）202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月1日前利用易班平台开设公共号。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（5）个人公共号主页的动态、博客、问卷等内容丰富，有固定的更新频率。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（6）班级公共群内容建设多样化，班级群主页资讯丰富，更新互动及时有效。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（7）打造特色栏目，通过微社区话题、快搭、优课或个人主页的动态、博客等板块开展的具有个人特色，有主题性、教育性的系列活动。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（8）有生动的基于易班开展网络思政教育工作的案例，并形成良好的示范推广作用。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优秀易班工作站站长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1.评选对象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现任的各高校校级易班学生工作站站长或主要负责人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2.申报要求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（1）工作积极性高，责任心强，有显著的工作成效。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（2）积极组织线上线下活动，有丰富的工作案例。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（3）重视学生工作团队建设，不断提升学生团队工作能力。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（4）积极推动工作站与校内其它学生组织的联系沟通，形成良好合作关系。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（5）能出色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完成指导教师交付的工作任务，积极参加上级单位组织的工作例会及培训交流活动。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 w:firstLineChars="202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（6）积极组织工作团队参与上级单位开展的各类主题活动。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3-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.优秀易班共建案例评审材料表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3-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.优秀易班指导教师评审材料表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3-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.优秀易班辅导员评审材料表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3-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.优秀易班工作站站长评审材料表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</w:p>
    <w:p>
      <w:pPr>
        <w:widowControl/>
        <w:jc w:val="left"/>
        <w:rPr>
          <w:rFonts w:hint="default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附件3-1</w:t>
      </w:r>
    </w:p>
    <w:p>
      <w:pPr>
        <w:widowControl/>
        <w:jc w:val="center"/>
        <w:rPr>
          <w:rFonts w:hint="eastAsia" w:ascii="仿宋" w:hAnsi="仿宋" w:eastAsia="仿宋" w:cs="仿宋"/>
          <w:b/>
          <w:kern w:val="0"/>
          <w:sz w:val="36"/>
          <w:szCs w:val="44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36"/>
          <w:szCs w:val="44"/>
          <w:highlight w:val="none"/>
        </w:rPr>
        <w:t>优秀易班共建案例评审材料表</w:t>
      </w:r>
    </w:p>
    <w:p>
      <w:pPr>
        <w:widowControl/>
        <w:jc w:val="center"/>
        <w:rPr>
          <w:rFonts w:hint="eastAsia" w:ascii="仿宋" w:hAnsi="仿宋" w:eastAsia="仿宋" w:cs="仿宋"/>
          <w:b/>
          <w:kern w:val="0"/>
          <w:sz w:val="36"/>
          <w:szCs w:val="44"/>
          <w:highlight w:val="none"/>
        </w:rPr>
      </w:pPr>
    </w:p>
    <w:tbl>
      <w:tblPr>
        <w:tblStyle w:val="4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390"/>
        <w:gridCol w:w="1722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案例名称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7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主要工作介绍</w:t>
            </w:r>
          </w:p>
        </w:tc>
        <w:tc>
          <w:tcPr>
            <w:tcW w:w="6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优秀易班共建案例申报范围包含但不限于：主题活动、信息化建设、创新制度、周边文化产品等。</w:t>
            </w:r>
          </w:p>
          <w:p>
            <w:pPr>
              <w:spacing w:before="240"/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主要工作介绍限1000字以内，遴选后用于专题内容展示。</w:t>
            </w:r>
          </w:p>
          <w:p>
            <w:pPr>
              <w:spacing w:before="240"/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该奖项其他支撑材料须制作一份统一pdf额外提交，支撑材料内容包含但不限于：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案例概述；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主要做法；</w:t>
            </w:r>
          </w:p>
          <w:p>
            <w:pPr>
              <w:numPr>
                <w:ilvl w:val="0"/>
                <w:numId w:val="1"/>
              </w:numPr>
              <w:spacing w:before="240"/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经验与启示等内容，若案例为活动或信息化建设需提供案例相关数据。</w:t>
            </w:r>
          </w:p>
          <w:p>
            <w:pPr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7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展示图</w:t>
            </w:r>
          </w:p>
        </w:tc>
        <w:tc>
          <w:tcPr>
            <w:tcW w:w="6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图片像素不低于1280x800，支持jpg、jpeg、png格式。</w:t>
            </w:r>
          </w:p>
        </w:tc>
      </w:tr>
    </w:tbl>
    <w:p>
      <w:pPr>
        <w:tabs>
          <w:tab w:val="left" w:pos="5954"/>
          <w:tab w:val="left" w:pos="6237"/>
        </w:tabs>
        <w:spacing w:line="460" w:lineRule="atLeast"/>
        <w:jc w:val="left"/>
        <w:rPr>
          <w:rFonts w:hint="eastAsia" w:ascii="仿宋" w:hAnsi="仿宋" w:eastAsia="仿宋" w:cs="仿宋"/>
          <w:highlight w:val="none"/>
        </w:rPr>
      </w:pPr>
    </w:p>
    <w:p>
      <w:pPr>
        <w:widowControl/>
        <w:jc w:val="left"/>
        <w:rPr>
          <w:rFonts w:hint="eastAsia" w:ascii="仿宋" w:hAnsi="仿宋" w:eastAsia="仿宋" w:cs="仿宋"/>
          <w:highlight w:val="none"/>
        </w:rPr>
      </w:pPr>
    </w:p>
    <w:p>
      <w:pPr>
        <w:widowControl/>
        <w:jc w:val="left"/>
        <w:rPr>
          <w:rFonts w:hint="default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附件3-2</w:t>
      </w:r>
    </w:p>
    <w:p>
      <w:pPr>
        <w:widowControl/>
        <w:jc w:val="center"/>
        <w:rPr>
          <w:rFonts w:hint="eastAsia" w:ascii="仿宋" w:hAnsi="仿宋" w:eastAsia="仿宋" w:cs="仿宋"/>
          <w:b/>
          <w:kern w:val="0"/>
          <w:sz w:val="36"/>
          <w:szCs w:val="44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36"/>
          <w:szCs w:val="44"/>
          <w:highlight w:val="none"/>
        </w:rPr>
        <w:t>优秀易班指导教师评审材料表</w:t>
      </w:r>
    </w:p>
    <w:p>
      <w:pPr>
        <w:widowControl/>
        <w:rPr>
          <w:rFonts w:hint="eastAsia" w:ascii="仿宋" w:hAnsi="仿宋" w:eastAsia="仿宋" w:cs="仿宋"/>
          <w:b/>
          <w:kern w:val="0"/>
          <w:sz w:val="36"/>
          <w:szCs w:val="44"/>
          <w:highlight w:val="none"/>
        </w:rPr>
      </w:pPr>
    </w:p>
    <w:tbl>
      <w:tblPr>
        <w:tblStyle w:val="4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2551"/>
        <w:gridCol w:w="1559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联络人姓名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8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主要工作介绍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主要工作介绍限1000字以内，遴选后用于专题内容展示。</w:t>
            </w:r>
          </w:p>
          <w:p>
            <w:pPr>
              <w:spacing w:before="240"/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该奖项其他支撑材料须制作一份统一pdf额外提交，支撑材料内容包含但不限于：</w:t>
            </w:r>
          </w:p>
          <w:p>
            <w:pPr>
              <w:numPr>
                <w:ilvl w:val="0"/>
                <w:numId w:val="2"/>
              </w:numPr>
              <w:spacing w:before="240"/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个人易班工作事迹、工作成效；</w:t>
            </w:r>
          </w:p>
          <w:p>
            <w:pPr>
              <w:numPr>
                <w:ilvl w:val="0"/>
                <w:numId w:val="2"/>
              </w:numPr>
              <w:spacing w:before="240"/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工作站工作简报；</w:t>
            </w:r>
          </w:p>
          <w:p>
            <w:pPr>
              <w:numPr>
                <w:ilvl w:val="0"/>
                <w:numId w:val="2"/>
              </w:numPr>
              <w:spacing w:before="240"/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本人或组织辅导员、学生参与全国、省级易班发展中心组织的线上、线下主题活动；</w:t>
            </w:r>
          </w:p>
          <w:p>
            <w:pPr>
              <w:numPr>
                <w:ilvl w:val="0"/>
                <w:numId w:val="2"/>
              </w:numPr>
              <w:spacing w:before="240"/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校内有教育性、主题性的线上、线下活动及活动数据；</w:t>
            </w:r>
          </w:p>
          <w:p>
            <w:pPr>
              <w:spacing w:before="240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5.本校微社区及思政类公众号建设情况。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展示图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图片像素不低于1280x800，支持jpg、jpeg、png格式，遴选后用于专题内容展示，可为个人照。</w:t>
            </w:r>
          </w:p>
        </w:tc>
      </w:tr>
    </w:tbl>
    <w:p>
      <w:pPr>
        <w:widowControl/>
        <w:spacing w:line="240" w:lineRule="atLeast"/>
        <w:rPr>
          <w:rFonts w:hint="eastAsia" w:ascii="仿宋" w:hAnsi="仿宋" w:eastAsia="仿宋" w:cs="仿宋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default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附件3-3</w:t>
      </w:r>
    </w:p>
    <w:p>
      <w:pPr>
        <w:widowControl/>
        <w:jc w:val="center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优秀易班辅导员</w:t>
      </w:r>
      <w:r>
        <w:rPr>
          <w:rFonts w:hint="eastAsia" w:ascii="仿宋" w:hAnsi="仿宋" w:eastAsia="仿宋" w:cs="仿宋"/>
          <w:b/>
          <w:kern w:val="0"/>
          <w:sz w:val="36"/>
          <w:szCs w:val="44"/>
          <w:highlight w:val="none"/>
        </w:rPr>
        <w:t>评审材料表</w:t>
      </w:r>
    </w:p>
    <w:p>
      <w:pPr>
        <w:widowControl/>
        <w:jc w:val="center"/>
        <w:rPr>
          <w:rFonts w:hint="eastAsia" w:ascii="仿宋" w:hAnsi="仿宋" w:eastAsia="仿宋" w:cs="仿宋"/>
          <w:b/>
          <w:kern w:val="0"/>
          <w:sz w:val="36"/>
          <w:szCs w:val="44"/>
          <w:highlight w:val="none"/>
        </w:rPr>
      </w:pPr>
    </w:p>
    <w:tbl>
      <w:tblPr>
        <w:tblStyle w:val="4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2410"/>
        <w:gridCol w:w="198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学校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highlight w:val="none"/>
              </w:rPr>
              <w:t>辅导员姓名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联络人姓名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1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主要工作介绍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主要工作介绍限1000字以内，遴选后用于专题内容展示。</w:t>
            </w:r>
          </w:p>
          <w:p>
            <w:pPr>
              <w:spacing w:before="240"/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该奖项其他支撑材料须制作一份统一pdf额外提交，支撑材料内容包含但不限于：</w:t>
            </w:r>
          </w:p>
          <w:p>
            <w:pPr>
              <w:numPr>
                <w:ilvl w:val="0"/>
                <w:numId w:val="3"/>
              </w:numPr>
              <w:spacing w:before="240"/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个人易班工作事迹、工作成效；</w:t>
            </w:r>
          </w:p>
          <w:p>
            <w:pPr>
              <w:numPr>
                <w:ilvl w:val="0"/>
                <w:numId w:val="3"/>
              </w:numPr>
              <w:spacing w:before="240"/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工作创新点（如形成特色院校互动、思想引导工作成效）；</w:t>
            </w:r>
          </w:p>
          <w:p>
            <w:pPr>
              <w:numPr>
                <w:ilvl w:val="0"/>
                <w:numId w:val="3"/>
              </w:numPr>
              <w:spacing w:before="240"/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组织参与本院或本班线上、线下主题活动；</w:t>
            </w:r>
          </w:p>
          <w:p>
            <w:pPr>
              <w:spacing w:before="240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4.本院、本班微社区建设情况。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9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展示图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图片像素不低于1280x800，支持jpg、jpeg、png格式，遴选后用于专题内容展示，可为个人照。</w:t>
            </w:r>
          </w:p>
        </w:tc>
      </w:tr>
    </w:tbl>
    <w:p>
      <w:pPr>
        <w:widowControl/>
        <w:spacing w:line="240" w:lineRule="atLeast"/>
        <w:rPr>
          <w:rFonts w:hint="eastAsia" w:ascii="仿宋" w:hAnsi="仿宋" w:eastAsia="仿宋" w:cs="仿宋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default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附件3-4</w:t>
      </w:r>
    </w:p>
    <w:p>
      <w:pPr>
        <w:widowControl/>
        <w:jc w:val="center"/>
        <w:rPr>
          <w:rFonts w:hint="eastAsia" w:ascii="仿宋" w:hAnsi="仿宋" w:eastAsia="仿宋" w:cs="仿宋"/>
          <w:b/>
          <w:kern w:val="0"/>
          <w:sz w:val="36"/>
          <w:szCs w:val="44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36"/>
          <w:szCs w:val="44"/>
          <w:highlight w:val="none"/>
        </w:rPr>
        <w:t>优秀易班工作站站长评审材料表</w:t>
      </w:r>
    </w:p>
    <w:p>
      <w:pPr>
        <w:widowControl/>
        <w:jc w:val="center"/>
        <w:rPr>
          <w:rFonts w:hint="eastAsia" w:ascii="仿宋" w:hAnsi="仿宋" w:eastAsia="仿宋" w:cs="仿宋"/>
          <w:b/>
          <w:kern w:val="0"/>
          <w:sz w:val="36"/>
          <w:szCs w:val="44"/>
          <w:highlight w:val="none"/>
        </w:rPr>
      </w:pPr>
    </w:p>
    <w:tbl>
      <w:tblPr>
        <w:tblStyle w:val="4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1983"/>
        <w:gridCol w:w="2247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站长姓名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加入工作站时间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年/月/日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担任站长时间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年/月/日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指导教师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1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主要工作介绍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eastAsia" w:ascii="仿宋" w:hAnsi="仿宋" w:eastAsia="仿宋" w:cs="仿宋"/>
                <w:sz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主要工作介绍限1000字以内。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该奖项其他支撑材料须制作一份统一pdf额外提交，支撑材料内容包含但不限于：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个人易班工作事迹；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组织开展本校工作站培训、主题活动；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配合指导教师组织开展校内有教育性、主题性的线上、线下活动及活动数据；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参与全国、省级易班发展中心组织的线上、线下主题活动；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5.积极推动工作站与校内其他学生组织的联系沟通；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6.参与校际交流。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9" w:hRule="atLeast"/>
          <w:jc w:val="center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展示图</w:t>
            </w:r>
          </w:p>
        </w:tc>
        <w:tc>
          <w:tcPr>
            <w:tcW w:w="6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  <w:highlight w:val="none"/>
              </w:rPr>
              <w:t>图片像素不低于1280x800，支持jpg、jpeg、png格式，遴选后用于专题内容展示，可为个人照。</w:t>
            </w:r>
          </w:p>
        </w:tc>
      </w:tr>
    </w:tbl>
    <w:p>
      <w:pPr>
        <w:widowControl/>
        <w:spacing w:line="240" w:lineRule="atLeast"/>
        <w:rPr>
          <w:rFonts w:hint="eastAsia" w:ascii="仿宋" w:hAnsi="仿宋" w:eastAsia="仿宋" w:cs="仿宋"/>
          <w:highlight w:val="none"/>
        </w:rPr>
      </w:pPr>
    </w:p>
    <w:p>
      <w:pPr>
        <w:rPr>
          <w:rFonts w:hint="default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B262D2B-820C-44D8-BB8E-7086E5D8C2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EFF4B2-827E-43F5-B515-EF5CB3D962B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B6C18"/>
    <w:multiLevelType w:val="singleLevel"/>
    <w:tmpl w:val="C01B6C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9D957C"/>
    <w:multiLevelType w:val="singleLevel"/>
    <w:tmpl w:val="FD9D95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332CA2F"/>
    <w:multiLevelType w:val="singleLevel"/>
    <w:tmpl w:val="0332CA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40D9650"/>
    <w:multiLevelType w:val="singleLevel"/>
    <w:tmpl w:val="240D96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Mzg4ZjY5ZWQwZTNkZDNhNTdiNWNkOTQ5OGI5OTIifQ=="/>
  </w:docVars>
  <w:rsids>
    <w:rsidRoot w:val="00B31060"/>
    <w:rsid w:val="007209B4"/>
    <w:rsid w:val="00A257F3"/>
    <w:rsid w:val="00A26E28"/>
    <w:rsid w:val="00A7376E"/>
    <w:rsid w:val="00A9420E"/>
    <w:rsid w:val="00B31060"/>
    <w:rsid w:val="077B7C99"/>
    <w:rsid w:val="09AD2157"/>
    <w:rsid w:val="0B185CF6"/>
    <w:rsid w:val="0EAA73E1"/>
    <w:rsid w:val="14E93FFC"/>
    <w:rsid w:val="1DB2396E"/>
    <w:rsid w:val="30556F21"/>
    <w:rsid w:val="35CD34E9"/>
    <w:rsid w:val="36CD7BA1"/>
    <w:rsid w:val="371D37B9"/>
    <w:rsid w:val="39967F92"/>
    <w:rsid w:val="3BE46C58"/>
    <w:rsid w:val="3FD112F0"/>
    <w:rsid w:val="495F62C2"/>
    <w:rsid w:val="4B936B62"/>
    <w:rsid w:val="4D19039B"/>
    <w:rsid w:val="4DDC4386"/>
    <w:rsid w:val="52383B54"/>
    <w:rsid w:val="5F5C43D5"/>
    <w:rsid w:val="5F6917F1"/>
    <w:rsid w:val="69025709"/>
    <w:rsid w:val="6C6F5978"/>
    <w:rsid w:val="6D7952F5"/>
    <w:rsid w:val="73C90AC2"/>
    <w:rsid w:val="75901FAA"/>
    <w:rsid w:val="77470FAD"/>
    <w:rsid w:val="78C55E52"/>
    <w:rsid w:val="7B9E493F"/>
    <w:rsid w:val="7BD2765B"/>
    <w:rsid w:val="7D284642"/>
    <w:rsid w:val="7F72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3197</Words>
  <Characters>3397</Characters>
  <Lines>9</Lines>
  <Paragraphs>2</Paragraphs>
  <TotalTime>24</TotalTime>
  <ScaleCrop>false</ScaleCrop>
  <LinksUpToDate>false</LinksUpToDate>
  <CharactersWithSpaces>3423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10000856</dc:creator>
  <cp:lastModifiedBy>张雪滢</cp:lastModifiedBy>
  <dcterms:modified xsi:type="dcterms:W3CDTF">2023-12-11T06:27:13Z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CD1CFB2855484EF78B07A434CE66EE9A_13</vt:lpwstr>
  </property>
</Properties>
</file>