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武汉理工大学易班学生工作站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机构设置及工作职责</w:t>
      </w:r>
    </w:p>
    <w:p>
      <w:pPr>
        <w:spacing w:line="480" w:lineRule="exact"/>
        <w:ind w:firstLine="560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  <w:t>武汉理工大学易班（理工易班）是在学校易班发展中心领导下创建、运营的集大学生思想引领、教育教学、生活服务、文化娱乐为一体的校园网络文化品牌。武汉理工大学易班学生工作站作为运营、维护和推广武汉理工大学易班平台的核心力量,是学校易班发展中心的重要学生工作团队。</w:t>
      </w:r>
    </w:p>
    <w:p>
      <w:pPr>
        <w:spacing w:line="480" w:lineRule="exact"/>
        <w:ind w:firstLine="560" w:firstLineChars="200"/>
        <w:rPr>
          <w:rFonts w:hint="eastAsia"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388620</wp:posOffset>
            </wp:positionV>
            <wp:extent cx="5108575" cy="2593975"/>
            <wp:effectExtent l="0" t="0" r="0" b="0"/>
            <wp:wrapTopAndBottom/>
            <wp:docPr id="20031851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8515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1、综合行政部</w:t>
      </w:r>
    </w:p>
    <w:p>
      <w:pPr>
        <w:spacing w:line="480" w:lineRule="exact"/>
        <w:ind w:firstLine="562" w:firstLineChars="200"/>
        <w:rPr>
          <w:rFonts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负责校易班学生工作站工作计划、总结、通知等公文的起草和发布工作；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负责校易班学生工作站工作场地、物资的管理和资料的存档工作；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负责校易班学生工作站学生骨干值班制度的运行和推进；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负责校易班学生工作站所组织各类会议的会务工作；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负责校易班学生工作站内部学生骨干考勤、评价、评优工作；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负责校易班学生工作站财务报销工作；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负责校易班学生工作站与校内职能部门的对接联络工作；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负责理工易班网“易班人”相关栏目的运维工作；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负责校易班学生工作站网盘的管理和运维工作；</w:t>
      </w:r>
    </w:p>
    <w:p>
      <w:pPr>
        <w:numPr>
          <w:ilvl w:val="0"/>
          <w:numId w:val="1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2、共建联络部</w:t>
      </w:r>
    </w:p>
    <w:p>
      <w:pPr>
        <w:spacing w:line="480" w:lineRule="exact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负责校易班学生工作站与易班上级组织的对接和联络工作；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负责学校易班工作组、校易班学生工作站钉钉协同办公平台的管理和运维工作；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负责学院易班分站各类资料提交的收集、分发和考核工作；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负责校易班学生工作站共建“双指数”的统计和报送工作；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负责学院易班工作共建“双指数”、网薪榜单的统计和发布工作；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负责学院易班分站特色活动评级工作；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负责学院易班分站及学生骨干、易班通讯员的管理和考核工作；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负责学校易班工作简报及运行质量报告的编写工作；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负责“小易半月谈”数据收集及运维工作；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负责网络班集体建设的日常数据统计工作；</w:t>
      </w:r>
    </w:p>
    <w:p>
      <w:pPr>
        <w:numPr>
          <w:ilvl w:val="0"/>
          <w:numId w:val="2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、网站编辑部</w:t>
      </w:r>
    </w:p>
    <w:p>
      <w:pPr>
        <w:spacing w:line="480" w:lineRule="exact"/>
        <w:ind w:firstLine="562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  <w:bookmarkStart w:id="0" w:name="_GoBack"/>
      <w:bookmarkEnd w:id="0"/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负责专题新闻采集、编辑、审核工作；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负责理工易班网“易新闻”栏目的运维工作；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代管终审编辑团队，主要负责理工易班思政号“学院新闻”“媒体视角”“思政课程”“思政活动”的审核工作；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负责校级易班微社区的运维工作；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负责“青梨派”平台学习成果内容的审核和发布工作；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负责青梨派微社区运维工作；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负责院级易班微社区的监督、管理、统计和考核工作；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负责学院易班编辑的培训、管理和考核工作。</w:t>
      </w:r>
    </w:p>
    <w:p>
      <w:pPr>
        <w:numPr>
          <w:ilvl w:val="0"/>
          <w:numId w:val="3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、媒体运营部</w:t>
      </w:r>
    </w:p>
    <w:p>
      <w:pPr>
        <w:spacing w:line="480" w:lineRule="exact"/>
        <w:ind w:firstLine="562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负责理工易班微信订阅号、服务号的日常运维及推广工作；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负责理工易班微信视频号的发布工作；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负责理工易班网“易媒体”栏目的运维工作；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主要负责理工易班思政号“网络精品”的审核工作；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负责易班客户端主页资讯、热门应用等日常运维工作；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负责校易班学生工作站线上活动及网络内容专题的组织和策划工作；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负责各学院新媒体部门/组织的联络和对接工作；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负责学院易班分站新媒体内容创作、投稿及考核工作；</w:t>
      </w:r>
    </w:p>
    <w:p>
      <w:pPr>
        <w:numPr>
          <w:ilvl w:val="0"/>
          <w:numId w:val="4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、创意策划部</w:t>
      </w:r>
    </w:p>
    <w:p>
      <w:pPr>
        <w:spacing w:line="480" w:lineRule="exact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</w:p>
    <w:p>
      <w:pPr>
        <w:numPr>
          <w:ilvl w:val="0"/>
          <w:numId w:val="5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负责校易班学生工作站所组织开展各类活动的策划、分工和总结工作；</w:t>
      </w:r>
    </w:p>
    <w:p>
      <w:pPr>
        <w:numPr>
          <w:ilvl w:val="0"/>
          <w:numId w:val="5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负责易班上级组织开展各类活动的组织、参与和实施工作；</w:t>
      </w:r>
    </w:p>
    <w:p>
      <w:pPr>
        <w:numPr>
          <w:ilvl w:val="0"/>
          <w:numId w:val="5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负责校易班学生工作站快搭平台的运维和制作审核工作；</w:t>
      </w:r>
    </w:p>
    <w:p>
      <w:pPr>
        <w:numPr>
          <w:ilvl w:val="0"/>
          <w:numId w:val="5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负责“青梨派”教育资源审核和运维工作；</w:t>
      </w:r>
    </w:p>
    <w:p>
      <w:pPr>
        <w:numPr>
          <w:ilvl w:val="0"/>
          <w:numId w:val="5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负责B站平台的发布和运维工作；</w:t>
      </w:r>
    </w:p>
    <w:p>
      <w:pPr>
        <w:numPr>
          <w:ilvl w:val="0"/>
          <w:numId w:val="5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代管网络主播团队，负责主持人、主播相关工作；</w:t>
      </w:r>
    </w:p>
    <w:p>
      <w:pPr>
        <w:numPr>
          <w:ilvl w:val="0"/>
          <w:numId w:val="5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微软雅黑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、品牌推广部</w:t>
      </w:r>
    </w:p>
    <w:p>
      <w:pPr>
        <w:spacing w:line="480" w:lineRule="exact"/>
        <w:ind w:firstLine="562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负责理工易班QQ、微博平台的日常运营、维护、推广工作；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负责校易班学生工作站易班客户端即时动态（易瞄瞄）的运维工作；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负责学院易班客户端即时动态（易瞄瞄）的监督、管理、统计和考核工作；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负责校易班学生工作站优质网络课程、课群的建设工作；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代管短视频创作团队、手机摄影团队，负责抖音平台人物出镜专题视频的策划、拍摄及制作工作，协助视觉设计部完成抖音平台的运维工作；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负责校易班学生工作站与其他学生组织的联络和对接工作；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负责学院易班基础操作的培训及疑难解答工作；</w:t>
      </w:r>
    </w:p>
    <w:p>
      <w:pPr>
        <w:numPr>
          <w:ilvl w:val="0"/>
          <w:numId w:val="6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" w:hAnsi="仿宋" w:eastAsia="仿宋_GB2312"/>
          <w:sz w:val="28"/>
          <w:szCs w:val="28"/>
        </w:rPr>
      </w:pPr>
      <w:r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  <w:t>7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、视觉设计部</w:t>
      </w:r>
    </w:p>
    <w:p>
      <w:pPr>
        <w:spacing w:line="480" w:lineRule="exact"/>
        <w:ind w:firstLine="562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</w:p>
    <w:p>
      <w:pPr>
        <w:numPr>
          <w:ilvl w:val="0"/>
          <w:numId w:val="7"/>
        </w:numPr>
        <w:spacing w:line="480" w:lineRule="exact"/>
        <w:ind w:right="-512" w:rightChars="-24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负责校易班学生工作站海报、幕布、PPT等平面设计及创作工作；</w:t>
      </w:r>
    </w:p>
    <w:p>
      <w:pPr>
        <w:numPr>
          <w:ilvl w:val="0"/>
          <w:numId w:val="7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负责校易班学生工作站大型视频的设计、制作和剪辑工作；</w:t>
      </w:r>
    </w:p>
    <w:p>
      <w:pPr>
        <w:numPr>
          <w:ilvl w:val="0"/>
          <w:numId w:val="7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负责理工易班网“飞马印象”的设计、更新工作；</w:t>
      </w:r>
    </w:p>
    <w:p>
      <w:pPr>
        <w:numPr>
          <w:ilvl w:val="0"/>
          <w:numId w:val="7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负责协同摄影部门处理校园各类图片、视频素材资料；</w:t>
      </w:r>
    </w:p>
    <w:p>
      <w:pPr>
        <w:numPr>
          <w:ilvl w:val="0"/>
          <w:numId w:val="7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负责抖音平台的日常运维及发布工作，</w:t>
      </w:r>
      <w:r>
        <w:rPr>
          <w:rFonts w:hint="eastAsia" w:ascii="仿宋" w:hAnsi="仿宋" w:eastAsia="仿宋"/>
          <w:sz w:val="28"/>
          <w:szCs w:val="28"/>
        </w:rPr>
        <w:t>完成无需人物出镜的日常视频的策划、拍摄及制作工作；</w:t>
      </w:r>
    </w:p>
    <w:p>
      <w:pPr>
        <w:numPr>
          <w:ilvl w:val="0"/>
          <w:numId w:val="7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  <w:t>8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、摄影摄制部</w:t>
      </w:r>
    </w:p>
    <w:p>
      <w:pPr>
        <w:spacing w:line="480" w:lineRule="exact"/>
        <w:ind w:firstLine="562" w:firstLineChars="200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部门职责：</w:t>
      </w:r>
    </w:p>
    <w:p>
      <w:pPr>
        <w:numPr>
          <w:ilvl w:val="0"/>
          <w:numId w:val="8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负责各类照片的拍摄及后期工作；</w:t>
      </w:r>
    </w:p>
    <w:p>
      <w:pPr>
        <w:numPr>
          <w:ilvl w:val="0"/>
          <w:numId w:val="8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负责各类视频的录制工作；</w:t>
      </w:r>
    </w:p>
    <w:p>
      <w:pPr>
        <w:numPr>
          <w:ilvl w:val="0"/>
          <w:numId w:val="8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负责各类音频的录制工作；</w:t>
      </w:r>
    </w:p>
    <w:p>
      <w:pPr>
        <w:numPr>
          <w:ilvl w:val="0"/>
          <w:numId w:val="8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负责理工易班网“理工广角”的运维工作；</w:t>
      </w:r>
    </w:p>
    <w:p>
      <w:pPr>
        <w:numPr>
          <w:ilvl w:val="0"/>
          <w:numId w:val="8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负责大型活动网络直播工作；</w:t>
      </w:r>
    </w:p>
    <w:p>
      <w:pPr>
        <w:numPr>
          <w:ilvl w:val="0"/>
          <w:numId w:val="8"/>
        </w:numPr>
        <w:spacing w:line="480" w:lineRule="exact"/>
        <w:ind w:right="-313" w:rightChars="-149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完成上级交办的其他工作。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D16A1"/>
    <w:multiLevelType w:val="singleLevel"/>
    <w:tmpl w:val="829D16A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A6D90844"/>
    <w:multiLevelType w:val="singleLevel"/>
    <w:tmpl w:val="A6D9084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B87E31F8"/>
    <w:multiLevelType w:val="singleLevel"/>
    <w:tmpl w:val="B87E31F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B93AA146"/>
    <w:multiLevelType w:val="singleLevel"/>
    <w:tmpl w:val="B93AA14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D1A6C22E"/>
    <w:multiLevelType w:val="singleLevel"/>
    <w:tmpl w:val="D1A6C22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FA99D8E7"/>
    <w:multiLevelType w:val="singleLevel"/>
    <w:tmpl w:val="FA99D8E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3D870CB2"/>
    <w:multiLevelType w:val="multilevel"/>
    <w:tmpl w:val="3D870CB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7">
    <w:nsid w:val="54AD4B73"/>
    <w:multiLevelType w:val="singleLevel"/>
    <w:tmpl w:val="54AD4B7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MGUzYzRhZDhkODEzZTg4MjU4ZDg5NjNlM2ZhODQifQ=="/>
  </w:docVars>
  <w:rsids>
    <w:rsidRoot w:val="0069068C"/>
    <w:rsid w:val="001935F5"/>
    <w:rsid w:val="003075DA"/>
    <w:rsid w:val="00494417"/>
    <w:rsid w:val="0069068C"/>
    <w:rsid w:val="00793DFC"/>
    <w:rsid w:val="008D2532"/>
    <w:rsid w:val="008F2018"/>
    <w:rsid w:val="00933C3A"/>
    <w:rsid w:val="00C777B5"/>
    <w:rsid w:val="00CC0514"/>
    <w:rsid w:val="00CF2C26"/>
    <w:rsid w:val="00F020E4"/>
    <w:rsid w:val="03B23762"/>
    <w:rsid w:val="09C81426"/>
    <w:rsid w:val="129744F6"/>
    <w:rsid w:val="20AD5658"/>
    <w:rsid w:val="23F31C7E"/>
    <w:rsid w:val="3B8E299B"/>
    <w:rsid w:val="45ED6BB2"/>
    <w:rsid w:val="53354DFE"/>
    <w:rsid w:val="578735B4"/>
    <w:rsid w:val="5E244B48"/>
    <w:rsid w:val="75B16EC4"/>
    <w:rsid w:val="78B72095"/>
    <w:rsid w:val="799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1753</Words>
  <Characters>1756</Characters>
  <Lines>13</Lines>
  <Paragraphs>3</Paragraphs>
  <TotalTime>0</TotalTime>
  <ScaleCrop>false</ScaleCrop>
  <LinksUpToDate>false</LinksUpToDate>
  <CharactersWithSpaces>1756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2023-07-27T06:46:00Z</dcterms:created>
  <dc:creator>Admin</dc:creator>
  <cp:lastModifiedBy>kilig</cp:lastModifiedBy>
  <dcterms:modified xsi:type="dcterms:W3CDTF">2023-09-19T04:14:58Z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A48C2AB3C9734E489ED92C7471280E33_13</vt:lpwstr>
  </property>
</Properties>
</file>