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bookmarkStart w:id="0" w:name="_Toc18015"/>
      <w:bookmarkStart w:id="1" w:name="_Toc21665"/>
      <w:bookmarkStart w:id="2" w:name="_Toc26253"/>
      <w:bookmarkStart w:id="3" w:name="_Toc23873"/>
      <w:bookmarkStart w:id="4" w:name="_Toc24415"/>
      <w:bookmarkStart w:id="5" w:name="_Toc8846"/>
      <w:bookmarkStart w:id="23" w:name="_GoBack"/>
      <w:bookmarkEnd w:id="23"/>
      <w:r>
        <w:rPr>
          <w:rFonts w:hint="eastAsia"/>
          <w:lang w:val="en-US" w:eastAsia="zh-CN"/>
        </w:rPr>
        <w:t>4.1  新闻类稿件投稿及编辑流程（学院编辑）</w:t>
      </w:r>
      <w:bookmarkEnd w:id="0"/>
      <w:bookmarkEnd w:id="1"/>
      <w:bookmarkEnd w:id="2"/>
      <w:bookmarkEnd w:id="3"/>
      <w:bookmarkEnd w:id="4"/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100" w:rightChars="50" w:firstLine="562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新闻类稿件主要包括：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学院新闻（学院、年级等级别新闻）和班级动态（由易班通讯员投送的班级新闻）；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新闻类稿件可投送栏目包括：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“思政号-学院新闻”栏目和“易班发展中心-学院易班”栏目。了解此文前，你需要先了解《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“思政号-学院新闻”栏目取稿标准和审核规范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》和《学院易班工作新闻报送流程》。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100" w:rightChars="5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  <w:r>
        <w:drawing>
          <wp:inline distT="0" distB="0" distL="114300" distR="114300">
            <wp:extent cx="5328285" cy="4185920"/>
            <wp:effectExtent l="0" t="0" r="5715" b="508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新闻类稿件投稿及编辑流程图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right="100" w:rightChars="50"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注：如果是由通讯员投送的班级新闻，还需要执行《易班通讯员投稿流程及审核规范》中的相关流程。</w:t>
      </w:r>
    </w:p>
    <w:p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br w:type="page"/>
      </w:r>
    </w:p>
    <w:p>
      <w:pPr>
        <w:pStyle w:val="3"/>
        <w:bidi w:val="0"/>
        <w:rPr>
          <w:rFonts w:hint="eastAsia"/>
          <w:lang w:val="en-US" w:eastAsia="zh-CN"/>
        </w:rPr>
      </w:pPr>
      <w:bookmarkStart w:id="6" w:name="_Toc30666"/>
      <w:bookmarkStart w:id="7" w:name="_Toc11345"/>
      <w:bookmarkStart w:id="8" w:name="_Toc28170"/>
      <w:bookmarkStart w:id="9" w:name="_Toc23094"/>
      <w:bookmarkStart w:id="10" w:name="_Toc3455"/>
      <w:r>
        <w:rPr>
          <w:rFonts w:hint="eastAsia"/>
          <w:lang w:val="en-US" w:eastAsia="zh-CN"/>
        </w:rPr>
        <w:t>4.1.1通过公共管理平台发布微社区内容</w:t>
      </w:r>
      <w:bookmarkEnd w:id="6"/>
      <w:bookmarkEnd w:id="7"/>
      <w:bookmarkEnd w:id="8"/>
      <w:bookmarkEnd w:id="9"/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进入新版公共管理平台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https://mp.yiban.cn/app/login/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，使用学院易班官方账号进行登录。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bdr w:val="single" w:sz="4" w:space="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8" name="图片 38" descr="幻灯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幻灯片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进入页面，右上角“选择管理账户-选择所在学院”，然后选择左侧“内容管理-新建发布”。</w:t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default" w:eastAsiaTheme="minorEastAsia"/>
          <w:bdr w:val="single" w:sz="4" w:space="0"/>
          <w:lang w:val="en-US" w:eastAsia="zh-CN"/>
        </w:rPr>
      </w:pPr>
      <w:r>
        <w:rPr>
          <w:rFonts w:hint="default" w:eastAsiaTheme="minorEastAsia"/>
          <w:bdr w:val="single" w:sz="4" w:space="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39" name="图片 39" descr="幻灯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幻灯片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bdr w:val="single" w:sz="4" w:space="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直接在编辑器里进行排版：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先将不带格式的文字复制粘贴至编辑器内并上传图片，文字左对齐，图片居中。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bdr w:val="single" w:sz="4" w:space="0"/>
          <w:lang w:val="en-US" w:eastAsia="zh-CN"/>
        </w:rPr>
        <w:drawing>
          <wp:inline distT="0" distB="0" distL="114300" distR="114300">
            <wp:extent cx="5321935" cy="2993390"/>
            <wp:effectExtent l="0" t="0" r="12065" b="16510"/>
            <wp:docPr id="115" name="图片 1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将每个文字段落前手动输入全角下空格两格。注意必须为全角两格，图片不需要缩进。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段落和段落间、段落和图片间、图片和图片间均需要添加一空行。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bdr w:val="single" w:sz="4" w:space="0"/>
          <w:lang w:val="en-US" w:eastAsia="zh-CN"/>
        </w:rPr>
        <w:drawing>
          <wp:inline distT="0" distB="0" distL="114300" distR="114300">
            <wp:extent cx="5321935" cy="2993390"/>
            <wp:effectExtent l="0" t="0" r="12065" b="16510"/>
            <wp:docPr id="116" name="图片 1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落款部分：文章编辑完成后，要求文末留有一个空行，随后在下方新的文本框内输入：学院、作者、摄影、编辑，靠右对齐，无需设置间距；其中如果无摄影可以不写，作者为多人时，则改为“来源：实际新闻来源组织或网站”。编辑为此文的责任编辑名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_GB2312" w:hAnsi="仿宋_GB2312" w:eastAsia="仿宋_GB2312" w:cs="仿宋_GB2312"/>
          <w:sz w:val="28"/>
          <w:szCs w:val="28"/>
          <w:bdr w:val="single" w:sz="4" w:space="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bdr w:val="single" w:sz="4" w:space="0"/>
          <w:lang w:val="en-US" w:eastAsia="zh-CN"/>
        </w:rPr>
        <w:drawing>
          <wp:inline distT="0" distB="0" distL="114300" distR="114300">
            <wp:extent cx="5321935" cy="2993390"/>
            <wp:effectExtent l="0" t="0" r="12065" b="16510"/>
            <wp:docPr id="135" name="图片 13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（5）最后全选执行字号16px，行间距2的操作。注：必须最后执行此操作才能保证全文格式一致。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bdr w:val="single" w:sz="4" w:space="0"/>
          <w:lang w:val="en-US" w:eastAsia="zh-CN"/>
        </w:rPr>
        <w:drawing>
          <wp:inline distT="0" distB="0" distL="114300" distR="114300">
            <wp:extent cx="5321935" cy="2993390"/>
            <wp:effectExtent l="0" t="0" r="12065" b="16510"/>
            <wp:docPr id="125" name="图片 12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完善易班编辑器中其他内容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（1）填写标题；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（2）上传标题图，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选择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val="en-US" w:eastAsia="zh-CN"/>
        </w:rPr>
        <w:t>单图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或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28"/>
          <w:szCs w:val="28"/>
          <w:lang w:val="en-US" w:eastAsia="zh-CN"/>
        </w:rPr>
        <w:t>三图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均可，但不能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选择无图或大图；点击上传图片；直至有图片预览代表上传成功（可忽略提示的图片尺寸，至少上传长边不小于600px的图片）。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（3）选择发布节点，依次点击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选择学校：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武汉理工大学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选择本校管理节点：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所在学院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选择版块：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学院新闻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检查无误后点击保存。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bdr w:val="single" w:sz="4" w:space="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66" name="图片 66" descr="幻灯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幻灯片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在发布管理列表中可以查看已经发布的信息，点击标题即可获得文章链接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bdr w:val="single" w:sz="4" w:space="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67" name="图片 67" descr="幻灯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幻灯片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</w:pPr>
      <w:bookmarkStart w:id="11" w:name="_Toc867"/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br w:type="page"/>
      </w:r>
    </w:p>
    <w:p>
      <w:pPr>
        <w:pStyle w:val="3"/>
        <w:bidi w:val="0"/>
      </w:pPr>
      <w:bookmarkStart w:id="12" w:name="_Toc11045"/>
      <w:bookmarkStart w:id="13" w:name="_Toc9423"/>
      <w:bookmarkStart w:id="14" w:name="_Toc19501"/>
      <w:bookmarkStart w:id="15" w:name="_Toc8637"/>
      <w:bookmarkStart w:id="16" w:name="_Toc6836"/>
      <w:r>
        <w:rPr>
          <w:rFonts w:hint="eastAsia"/>
          <w:lang w:val="en-US" w:eastAsia="zh-CN"/>
        </w:rPr>
        <w:t>4.1.2</w:t>
      </w:r>
      <w:r>
        <w:t>学院</w:t>
      </w:r>
      <w:r>
        <w:rPr>
          <w:rFonts w:hint="eastAsia"/>
          <w:lang w:val="en-US" w:eastAsia="zh-CN"/>
        </w:rPr>
        <w:t>编辑</w:t>
      </w:r>
      <w:r>
        <w:t>录入理工易班网后台</w:t>
      </w:r>
      <w:bookmarkEnd w:id="11"/>
      <w:bookmarkEnd w:id="12"/>
      <w:bookmarkEnd w:id="13"/>
      <w:bookmarkEnd w:id="14"/>
      <w:bookmarkEnd w:id="15"/>
      <w:bookmarkEnd w:id="1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1、进入理工易班网后台，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后台地址如下：</w:t>
      </w:r>
    </w:p>
    <w:p>
      <w:pPr>
        <w:tabs>
          <w:tab w:val="left" w:pos="980"/>
        </w:tabs>
        <w:spacing w:line="480" w:lineRule="exact"/>
        <w:ind w:firstLine="560" w:firstLineChars="200"/>
        <w:jc w:val="both"/>
        <w:rPr>
          <w:rFonts w:hint="eastAsia" w:ascii="仿宋_GB2312" w:hAnsi="黑体" w:eastAsia="仿宋_GB2312"/>
          <w:color w:val="auto"/>
          <w:sz w:val="28"/>
          <w:szCs w:val="30"/>
          <w:u w:val="none"/>
          <w:lang w:val="en-US" w:eastAsia="zh-CN"/>
        </w:rPr>
      </w:pPr>
      <w:r>
        <w:rPr>
          <w:rFonts w:ascii="仿宋_GB2312" w:hAnsi="黑体" w:eastAsia="仿宋_GB2312"/>
          <w:color w:val="auto"/>
          <w:sz w:val="28"/>
          <w:szCs w:val="30"/>
          <w:u w:val="none"/>
        </w:rPr>
        <w:fldChar w:fldCharType="begin"/>
      </w:r>
      <w:r>
        <w:rPr>
          <w:rFonts w:ascii="仿宋_GB2312" w:hAnsi="黑体" w:eastAsia="仿宋_GB2312"/>
          <w:color w:val="auto"/>
          <w:sz w:val="28"/>
          <w:szCs w:val="30"/>
          <w:u w:val="none"/>
        </w:rPr>
        <w:instrText xml:space="preserve"> HYPERLINK "http://www.whutyiban.com/e/panel/" </w:instrText>
      </w:r>
      <w:r>
        <w:rPr>
          <w:rFonts w:ascii="仿宋_GB2312" w:hAnsi="黑体" w:eastAsia="仿宋_GB2312"/>
          <w:color w:val="auto"/>
          <w:sz w:val="28"/>
          <w:szCs w:val="30"/>
          <w:u w:val="none"/>
        </w:rPr>
        <w:fldChar w:fldCharType="separate"/>
      </w:r>
      <w:r>
        <w:rPr>
          <w:rStyle w:val="7"/>
          <w:rFonts w:ascii="仿宋_GB2312" w:hAnsi="黑体" w:eastAsia="仿宋_GB2312"/>
          <w:sz w:val="28"/>
          <w:szCs w:val="30"/>
        </w:rPr>
        <w:t>http://www.whutyiban.com/e/panel/</w:t>
      </w:r>
      <w:r>
        <w:rPr>
          <w:rFonts w:ascii="仿宋_GB2312" w:hAnsi="黑体" w:eastAsia="仿宋_GB2312"/>
          <w:color w:val="auto"/>
          <w:sz w:val="28"/>
          <w:szCs w:val="30"/>
          <w:u w:val="none"/>
        </w:rPr>
        <w:fldChar w:fldCharType="end"/>
      </w:r>
      <w:r>
        <w:rPr>
          <w:rFonts w:hint="eastAsia" w:ascii="仿宋_GB2312" w:hAnsi="黑体" w:eastAsia="仿宋_GB2312"/>
          <w:color w:val="auto"/>
          <w:sz w:val="28"/>
          <w:szCs w:val="30"/>
          <w:u w:val="none"/>
          <w:lang w:eastAsia="zh-CN"/>
        </w:rPr>
        <w:t>（</w:t>
      </w:r>
      <w:r>
        <w:rPr>
          <w:rFonts w:hint="eastAsia" w:ascii="仿宋_GB2312" w:hAnsi="黑体" w:eastAsia="仿宋_GB2312"/>
          <w:color w:val="auto"/>
          <w:sz w:val="28"/>
          <w:szCs w:val="30"/>
          <w:u w:val="none"/>
          <w:lang w:val="en-US" w:eastAsia="zh-CN"/>
        </w:rPr>
        <w:t>注意保密）</w:t>
      </w:r>
    </w:p>
    <w:p>
      <w:pPr>
        <w:keepNext w:val="0"/>
        <w:keepLines w:val="0"/>
        <w:pageBreakBefore w:val="0"/>
        <w:widowControl w:val="0"/>
        <w:tabs>
          <w:tab w:val="left" w:pos="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黑体" w:eastAsia="仿宋_GB2312"/>
          <w:color w:val="auto"/>
          <w:sz w:val="28"/>
          <w:szCs w:val="30"/>
          <w:u w:val="none"/>
          <w:lang w:val="en-US" w:eastAsia="zh-CN"/>
        </w:rPr>
      </w:pPr>
      <w:r>
        <w:rPr>
          <w:rFonts w:hint="default" w:ascii="仿宋_GB2312" w:hAnsi="黑体" w:eastAsia="仿宋_GB2312"/>
          <w:color w:val="auto"/>
          <w:sz w:val="28"/>
          <w:szCs w:val="30"/>
          <w:u w:val="none"/>
          <w:bdr w:val="single" w:sz="4" w:space="0"/>
          <w:lang w:val="en-US" w:eastAsia="zh-CN"/>
        </w:rPr>
        <w:drawing>
          <wp:inline distT="0" distB="0" distL="114300" distR="114300">
            <wp:extent cx="4399280" cy="2475230"/>
            <wp:effectExtent l="0" t="0" r="1270" b="1270"/>
            <wp:docPr id="68" name="图片 68" descr="幻灯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幻灯片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80"/>
        </w:tabs>
        <w:spacing w:line="480" w:lineRule="exact"/>
        <w:ind w:firstLine="560" w:firstLineChars="200"/>
        <w:jc w:val="both"/>
        <w:rPr>
          <w:rFonts w:hint="default" w:ascii="仿宋_GB2312" w:hAnsi="黑体" w:eastAsia="仿宋_GB2312"/>
          <w:color w:val="auto"/>
          <w:sz w:val="28"/>
          <w:szCs w:val="30"/>
          <w:u w:val="none"/>
          <w:lang w:val="en-US" w:eastAsia="zh-CN"/>
        </w:rPr>
      </w:pPr>
      <w:r>
        <w:rPr>
          <w:rFonts w:hint="eastAsia" w:ascii="仿宋_GB2312" w:hAnsi="黑体" w:eastAsia="仿宋_GB2312"/>
          <w:color w:val="auto"/>
          <w:sz w:val="28"/>
          <w:szCs w:val="30"/>
          <w:u w:val="none"/>
          <w:lang w:val="en-US" w:eastAsia="zh-CN"/>
        </w:rPr>
        <w:t>2、完成理工易班网思政号的录入工作</w:t>
      </w:r>
    </w:p>
    <w:p>
      <w:pPr>
        <w:numPr>
          <w:ilvl w:val="0"/>
          <w:numId w:val="4"/>
        </w:numPr>
        <w:tabs>
          <w:tab w:val="left" w:pos="980"/>
        </w:tabs>
        <w:spacing w:line="480" w:lineRule="exact"/>
        <w:ind w:firstLine="560" w:firstLineChars="20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</w:rPr>
        <w:t>登录账号</w:t>
      </w:r>
      <w:r>
        <w:rPr>
          <w:rFonts w:ascii="Times New Roman" w:hAnsi="Times New Roman" w:eastAsia="仿宋_GB2312" w:cs="Times New Roman"/>
          <w:sz w:val="28"/>
          <w:szCs w:val="28"/>
        </w:rPr>
        <w:t>跳转后进入控制面板，选择左方“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思政号-所在学院</w:t>
      </w:r>
      <w:r>
        <w:rPr>
          <w:rFonts w:ascii="Times New Roman" w:hAnsi="Times New Roman" w:eastAsia="仿宋_GB2312" w:cs="Times New Roman"/>
          <w:sz w:val="28"/>
          <w:szCs w:val="28"/>
        </w:rPr>
        <w:t>”，点击“学院新闻”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。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如若发布学院易班工作新闻，选择左方“易班发展中心-学院易班-XX学院易班”，其他操作与学院新闻一致。</w:t>
      </w:r>
    </w:p>
    <w:p>
      <w:pPr>
        <w:numPr>
          <w:ilvl w:val="0"/>
          <w:numId w:val="4"/>
        </w:numPr>
        <w:tabs>
          <w:tab w:val="left" w:pos="980"/>
        </w:tabs>
        <w:spacing w:line="480" w:lineRule="exact"/>
        <w:ind w:firstLine="560" w:firstLineChars="20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之后点击增加信息，进入投稿编辑页面进行新闻发布。</w:t>
      </w:r>
    </w:p>
    <w:p>
      <w:pPr>
        <w:numPr>
          <w:ilvl w:val="0"/>
          <w:numId w:val="4"/>
        </w:numPr>
        <w:tabs>
          <w:tab w:val="left" w:pos="980"/>
        </w:tabs>
        <w:spacing w:line="480" w:lineRule="exact"/>
        <w:ind w:firstLine="560" w:firstLineChars="200"/>
        <w:jc w:val="both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编辑完成后点击提交。</w:t>
      </w:r>
    </w:p>
    <w:p>
      <w:pPr>
        <w:numPr>
          <w:ilvl w:val="0"/>
          <w:numId w:val="0"/>
        </w:numPr>
        <w:tabs>
          <w:tab w:val="left" w:pos="980"/>
        </w:tabs>
        <w:spacing w:line="480" w:lineRule="exact"/>
        <w:jc w:val="both"/>
        <w:rPr>
          <w:rFonts w:ascii="Times New Roman" w:hAnsi="Times New Roman" w:eastAsia="仿宋_GB2312" w:cs="Times New Roman"/>
          <w:sz w:val="28"/>
          <w:szCs w:val="28"/>
        </w:rPr>
      </w:pPr>
    </w:p>
    <w:p>
      <w:pPr>
        <w:rPr>
          <w:rFonts w:hint="eastAsia" w:ascii="仿宋_GB2312" w:hAnsi="仿宋" w:eastAsia="仿宋_GB2312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 w:cs="仿宋"/>
          <w:b/>
          <w:bCs/>
          <w:sz w:val="28"/>
          <w:szCs w:val="28"/>
          <w:bdr w:val="single" w:sz="4" w:space="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69" name="图片 69" descr="幻灯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幻灯片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" w:eastAsia="仿宋_GB2312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" w:eastAsia="仿宋_GB2312" w:cs="仿宋"/>
          <w:b/>
          <w:bCs/>
          <w:sz w:val="28"/>
          <w:szCs w:val="28"/>
          <w:lang w:val="en-US" w:eastAsia="zh-CN"/>
        </w:rPr>
        <w:br w:type="page"/>
      </w:r>
    </w:p>
    <w:p>
      <w:pPr>
        <w:spacing w:line="500" w:lineRule="exact"/>
        <w:jc w:val="center"/>
        <w:rPr>
          <w:rFonts w:ascii="仿宋_GB2312" w:hAnsi="仿宋" w:eastAsia="仿宋_GB2312" w:cs="仿宋"/>
          <w:b/>
          <w:bCs/>
          <w:sz w:val="28"/>
          <w:szCs w:val="28"/>
        </w:rPr>
      </w:pPr>
      <w:r>
        <w:rPr>
          <w:rFonts w:hint="eastAsia" w:ascii="仿宋_GB2312" w:hAnsi="仿宋" w:eastAsia="仿宋_GB2312" w:cs="仿宋"/>
          <w:b/>
          <w:bCs/>
          <w:sz w:val="28"/>
          <w:szCs w:val="28"/>
          <w:lang w:val="en-US" w:eastAsia="zh-CN"/>
        </w:rPr>
        <w:t>学院新闻</w:t>
      </w:r>
      <w:r>
        <w:rPr>
          <w:rFonts w:hint="eastAsia" w:ascii="仿宋_GB2312" w:hAnsi="仿宋" w:eastAsia="仿宋_GB2312" w:cs="仿宋"/>
          <w:b/>
          <w:bCs/>
          <w:sz w:val="28"/>
          <w:szCs w:val="28"/>
        </w:rPr>
        <w:t>内容录入各字段要求</w:t>
      </w:r>
    </w:p>
    <w:tbl>
      <w:tblPr>
        <w:tblStyle w:val="5"/>
        <w:tblpPr w:leftFromText="180" w:rightFromText="180" w:vertAnchor="text" w:horzAnchor="page" w:tblpX="1853" w:tblpY="11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4"/>
        <w:gridCol w:w="65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FF0000"/>
                <w:sz w:val="24"/>
              </w:rPr>
            </w:pPr>
            <w:r>
              <w:rPr>
                <w:rFonts w:hint="eastAsia" w:ascii="黑体" w:hAnsi="黑体" w:eastAsia="黑体" w:cs="黑体"/>
                <w:color w:val="FF0000"/>
                <w:sz w:val="24"/>
              </w:rPr>
              <w:t>标题*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FF0000"/>
                <w:sz w:val="24"/>
              </w:rPr>
            </w:pPr>
            <w:r>
              <w:rPr>
                <w:rFonts w:hint="eastAsia" w:ascii="黑体" w:hAnsi="黑体" w:eastAsia="黑体" w:cs="黑体"/>
                <w:color w:val="FF0000"/>
                <w:sz w:val="24"/>
                <w:lang w:eastAsia="zh-CN"/>
              </w:rPr>
              <w:t>（</w:t>
            </w:r>
            <w:r>
              <w:rPr>
                <w:rFonts w:hint="eastAsia" w:ascii="黑体" w:hAnsi="黑体" w:eastAsia="黑体" w:cs="黑体"/>
                <w:color w:val="FF0000"/>
                <w:sz w:val="24"/>
                <w:lang w:val="en-US" w:eastAsia="zh-CN"/>
              </w:rPr>
              <w:t>必填）</w:t>
            </w:r>
          </w:p>
        </w:tc>
        <w:tc>
          <w:tcPr>
            <w:tcW w:w="6588" w:type="dxa"/>
            <w:vAlign w:val="center"/>
          </w:tcPr>
          <w:p>
            <w:pPr>
              <w:widowControl w:val="0"/>
              <w:numPr>
                <w:ilvl w:val="0"/>
                <w:numId w:val="5"/>
              </w:numPr>
              <w:ind w:left="420" w:leftChars="0" w:hanging="420" w:firstLineChars="0"/>
              <w:jc w:val="both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标题中若出现空格，需要切换至输入法全角符号，并空一格；</w:t>
            </w:r>
          </w:p>
          <w:p>
            <w:pPr>
              <w:widowControl w:val="0"/>
              <w:numPr>
                <w:ilvl w:val="0"/>
                <w:numId w:val="5"/>
              </w:numPr>
              <w:ind w:left="420" w:leftChars="0" w:hanging="420" w:firstLineChars="0"/>
              <w:jc w:val="both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标题如果带有黑框，必须为中文符号下的黑框，例如【学风建设】，黑框内部一般注明学院主题活动或者专题工作的名称，其他如【某某学院】不予标注；</w:t>
            </w:r>
          </w:p>
          <w:p>
            <w:pPr>
              <w:widowControl w:val="0"/>
              <w:numPr>
                <w:ilvl w:val="0"/>
                <w:numId w:val="5"/>
              </w:numPr>
              <w:ind w:left="420" w:leftChars="0" w:hanging="420" w:firstLineChars="0"/>
              <w:jc w:val="both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未审核通过的稿件，修改后务必于标题前将【未通过】改为【再次提交】，否则不予再次审核。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4" w:type="dxa"/>
            <w:vAlign w:val="center"/>
          </w:tcPr>
          <w:p>
            <w:pPr>
              <w:widowControl w:val="0"/>
              <w:jc w:val="center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副标题</w:t>
            </w:r>
          </w:p>
        </w:tc>
        <w:tc>
          <w:tcPr>
            <w:tcW w:w="6588" w:type="dxa"/>
            <w:vAlign w:val="center"/>
          </w:tcPr>
          <w:p>
            <w:pPr>
              <w:widowControl w:val="0"/>
              <w:numPr>
                <w:ilvl w:val="0"/>
                <w:numId w:val="5"/>
              </w:numPr>
              <w:ind w:left="420" w:leftChars="0" w:hanging="420" w:firstLineChars="0"/>
              <w:jc w:val="both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副标题一般不会在网站中显示，主要用于主标题的补充说明，如果不需要，请留空；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FF0000"/>
                <w:sz w:val="24"/>
              </w:rPr>
            </w:pPr>
            <w:r>
              <w:rPr>
                <w:rFonts w:hint="eastAsia" w:ascii="黑体" w:hAnsi="黑体" w:eastAsia="黑体" w:cs="黑体"/>
                <w:color w:val="FF0000"/>
                <w:sz w:val="24"/>
              </w:rPr>
              <w:t>关键字*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FF0000"/>
                <w:sz w:val="24"/>
              </w:rPr>
            </w:pPr>
            <w:r>
              <w:rPr>
                <w:rFonts w:hint="eastAsia" w:ascii="黑体" w:hAnsi="黑体" w:eastAsia="黑体" w:cs="黑体"/>
                <w:color w:val="FF0000"/>
                <w:sz w:val="24"/>
                <w:lang w:eastAsia="zh-CN"/>
              </w:rPr>
              <w:t>（</w:t>
            </w:r>
            <w:r>
              <w:rPr>
                <w:rFonts w:hint="eastAsia" w:ascii="黑体" w:hAnsi="黑体" w:eastAsia="黑体" w:cs="黑体"/>
                <w:color w:val="FF0000"/>
                <w:sz w:val="24"/>
                <w:lang w:val="en-US" w:eastAsia="zh-CN"/>
              </w:rPr>
              <w:t>必填）</w:t>
            </w:r>
          </w:p>
        </w:tc>
        <w:tc>
          <w:tcPr>
            <w:tcW w:w="6588" w:type="dxa"/>
            <w:vAlign w:val="center"/>
          </w:tcPr>
          <w:p>
            <w:pPr>
              <w:widowControl w:val="0"/>
              <w:numPr>
                <w:ilvl w:val="0"/>
                <w:numId w:val="5"/>
              </w:numPr>
              <w:ind w:left="420" w:leftChars="0" w:hanging="420" w:firstLineChars="0"/>
              <w:jc w:val="both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根据内容提供1-3个关键字，多个关键字间用“,”隔开</w:t>
            </w:r>
          </w:p>
          <w:p>
            <w:pPr>
              <w:widowControl w:val="0"/>
              <w:numPr>
                <w:ilvl w:val="0"/>
                <w:numId w:val="5"/>
              </w:numPr>
              <w:ind w:left="420" w:leftChars="0" w:hanging="420" w:firstLineChars="0"/>
              <w:jc w:val="both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关键字要高度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概括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本文的核心词汇，常用的关键词为：新闻、活动、讲座、评选、会议、团建、党建等，也可以是学院、专业、班级等，还可以自己拟定；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4" w:type="dxa"/>
            <w:vAlign w:val="center"/>
          </w:tcPr>
          <w:p>
            <w:pPr>
              <w:widowControl w:val="0"/>
              <w:jc w:val="center"/>
              <w:rPr>
                <w:rFonts w:ascii="黑体" w:hAnsi="黑体" w:eastAsia="黑体" w:cs="黑体"/>
                <w:color w:val="FF0000"/>
                <w:sz w:val="24"/>
              </w:rPr>
            </w:pPr>
            <w:r>
              <w:rPr>
                <w:rFonts w:hint="eastAsia" w:ascii="黑体" w:hAnsi="黑体" w:eastAsia="黑体" w:cs="黑体"/>
                <w:color w:val="FF0000"/>
                <w:sz w:val="24"/>
              </w:rPr>
              <w:t>外部链接*</w:t>
            </w:r>
          </w:p>
          <w:p>
            <w:pPr>
              <w:widowControl w:val="0"/>
              <w:jc w:val="center"/>
              <w:rPr>
                <w:rFonts w:ascii="黑体" w:hAnsi="黑体" w:eastAsia="黑体" w:cs="黑体"/>
                <w:color w:val="FF0000"/>
                <w:sz w:val="24"/>
              </w:rPr>
            </w:pPr>
            <w:r>
              <w:rPr>
                <w:rFonts w:hint="eastAsia" w:ascii="黑体" w:hAnsi="黑体" w:eastAsia="黑体" w:cs="黑体"/>
                <w:color w:val="FF0000"/>
                <w:sz w:val="24"/>
              </w:rPr>
              <w:t>（重要</w:t>
            </w:r>
            <w:r>
              <w:rPr>
                <w:rFonts w:hint="eastAsia" w:ascii="黑体" w:hAnsi="黑体" w:eastAsia="黑体" w:cs="黑体"/>
                <w:color w:val="FF0000"/>
                <w:sz w:val="24"/>
                <w:lang w:eastAsia="zh-CN"/>
              </w:rPr>
              <w:t>、</w:t>
            </w:r>
            <w:r>
              <w:rPr>
                <w:rFonts w:hint="eastAsia" w:ascii="黑体" w:hAnsi="黑体" w:eastAsia="黑体" w:cs="黑体"/>
                <w:color w:val="FF0000"/>
                <w:sz w:val="24"/>
                <w:lang w:val="en-US" w:eastAsia="zh-CN"/>
              </w:rPr>
              <w:t>必填</w:t>
            </w:r>
            <w:r>
              <w:rPr>
                <w:rFonts w:hint="eastAsia" w:ascii="黑体" w:hAnsi="黑体" w:eastAsia="黑体" w:cs="黑体"/>
                <w:color w:val="FF0000"/>
                <w:sz w:val="24"/>
              </w:rPr>
              <w:t>）</w:t>
            </w:r>
          </w:p>
        </w:tc>
        <w:tc>
          <w:tcPr>
            <w:tcW w:w="6588" w:type="dxa"/>
            <w:vAlign w:val="center"/>
          </w:tcPr>
          <w:p>
            <w:pPr>
              <w:widowControl w:val="0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填写新闻的微社区地址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FF0000"/>
                <w:sz w:val="24"/>
              </w:rPr>
            </w:pPr>
            <w:r>
              <w:rPr>
                <w:rFonts w:hint="eastAsia" w:ascii="黑体" w:hAnsi="黑体" w:eastAsia="黑体" w:cs="黑体"/>
                <w:color w:val="FF0000"/>
                <w:sz w:val="24"/>
              </w:rPr>
              <w:t>发布时间*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FF0000"/>
                <w:sz w:val="24"/>
              </w:rPr>
            </w:pPr>
            <w:r>
              <w:rPr>
                <w:rFonts w:hint="eastAsia" w:ascii="黑体" w:hAnsi="黑体" w:eastAsia="黑体" w:cs="黑体"/>
                <w:color w:val="FF0000"/>
                <w:sz w:val="24"/>
                <w:lang w:eastAsia="zh-CN"/>
              </w:rPr>
              <w:t>（</w:t>
            </w:r>
            <w:r>
              <w:rPr>
                <w:rFonts w:hint="eastAsia" w:ascii="黑体" w:hAnsi="黑体" w:eastAsia="黑体" w:cs="黑体"/>
                <w:color w:val="FF0000"/>
                <w:sz w:val="24"/>
                <w:lang w:val="en-US" w:eastAsia="zh-CN"/>
              </w:rPr>
              <w:t>必填）</w:t>
            </w:r>
          </w:p>
        </w:tc>
        <w:tc>
          <w:tcPr>
            <w:tcW w:w="6588" w:type="dxa"/>
            <w:vAlign w:val="center"/>
          </w:tcPr>
          <w:p>
            <w:pPr>
              <w:widowControl w:val="0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默认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4" w:type="dxa"/>
            <w:vAlign w:val="center"/>
          </w:tcPr>
          <w:p>
            <w:pPr>
              <w:widowControl w:val="0"/>
              <w:jc w:val="center"/>
              <w:rPr>
                <w:rFonts w:ascii="黑体" w:hAnsi="黑体" w:eastAsia="黑体" w:cs="黑体"/>
                <w:color w:val="FF0000"/>
                <w:sz w:val="24"/>
              </w:rPr>
            </w:pPr>
            <w:r>
              <w:rPr>
                <w:rFonts w:hint="eastAsia" w:ascii="黑体" w:hAnsi="黑体" w:eastAsia="黑体" w:cs="黑体"/>
                <w:color w:val="FF0000"/>
                <w:sz w:val="24"/>
              </w:rPr>
              <w:t>标题图片*</w:t>
            </w:r>
          </w:p>
          <w:p>
            <w:pPr>
              <w:widowControl w:val="0"/>
              <w:jc w:val="both"/>
              <w:rPr>
                <w:rFonts w:hint="eastAsia" w:ascii="黑体" w:hAnsi="黑体" w:eastAsia="黑体" w:cs="黑体"/>
                <w:color w:val="FF0000"/>
                <w:sz w:val="24"/>
              </w:rPr>
            </w:pPr>
            <w:r>
              <w:rPr>
                <w:rFonts w:hint="eastAsia" w:ascii="黑体" w:hAnsi="黑体" w:eastAsia="黑体" w:cs="黑体"/>
                <w:color w:val="FF0000"/>
                <w:sz w:val="24"/>
              </w:rPr>
              <w:t>（重要</w:t>
            </w:r>
            <w:r>
              <w:rPr>
                <w:rFonts w:hint="eastAsia" w:ascii="黑体" w:hAnsi="黑体" w:eastAsia="黑体" w:cs="黑体"/>
                <w:color w:val="FF0000"/>
                <w:sz w:val="24"/>
                <w:lang w:eastAsia="zh-CN"/>
              </w:rPr>
              <w:t>、</w:t>
            </w:r>
            <w:r>
              <w:rPr>
                <w:rFonts w:hint="eastAsia" w:ascii="黑体" w:hAnsi="黑体" w:eastAsia="黑体" w:cs="黑体"/>
                <w:color w:val="FF0000"/>
                <w:sz w:val="24"/>
                <w:lang w:val="en-US" w:eastAsia="zh-CN"/>
              </w:rPr>
              <w:t>必填</w:t>
            </w:r>
            <w:r>
              <w:rPr>
                <w:rFonts w:hint="eastAsia" w:ascii="黑体" w:hAnsi="黑体" w:eastAsia="黑体" w:cs="黑体"/>
                <w:color w:val="FF0000"/>
                <w:sz w:val="24"/>
              </w:rPr>
              <w:t>）</w:t>
            </w:r>
          </w:p>
        </w:tc>
        <w:tc>
          <w:tcPr>
            <w:tcW w:w="6588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上传图片方式：</w:t>
            </w:r>
          </w:p>
          <w:p>
            <w:pPr>
              <w:widowControl w:val="0"/>
              <w:numPr>
                <w:ilvl w:val="0"/>
                <w:numId w:val="5"/>
              </w:numPr>
              <w:ind w:left="420" w:leftChars="0" w:hanging="420" w:firstLineChars="0"/>
              <w:jc w:val="both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本地上传图片：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图片大小不得超过200KB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>
            <w:pPr>
              <w:widowControl w:val="0"/>
              <w:numPr>
                <w:ilvl w:val="0"/>
                <w:numId w:val="5"/>
              </w:numPr>
              <w:ind w:left="420" w:leftChars="0" w:hanging="420" w:firstLineChars="0"/>
              <w:jc w:val="both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直接输入正确的图片地址。</w:t>
            </w:r>
          </w:p>
          <w:p>
            <w:pPr>
              <w:widowControl w:val="0"/>
              <w:numPr>
                <w:ilvl w:val="0"/>
                <w:numId w:val="0"/>
              </w:numPr>
              <w:ind w:leftChars="0"/>
              <w:jc w:val="both"/>
              <w:rPr>
                <w:rFonts w:hint="default" w:ascii="仿宋_GB2312" w:hAnsi="仿宋_GB2312" w:eastAsia="仿宋_GB2312" w:cs="仿宋_GB2312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lang w:val="en-US" w:eastAsia="zh-CN"/>
              </w:rPr>
              <w:t>标题图片要求：</w:t>
            </w:r>
          </w:p>
          <w:p>
            <w:pPr>
              <w:widowControl w:val="0"/>
              <w:numPr>
                <w:ilvl w:val="0"/>
                <w:numId w:val="5"/>
              </w:numPr>
              <w:ind w:left="420" w:leftChars="0" w:hanging="420" w:firstLineChars="0"/>
              <w:jc w:val="both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标题图片支持.gif|.jpg|.png 三种格式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；</w:t>
            </w:r>
          </w:p>
          <w:p>
            <w:pPr>
              <w:widowControl w:val="0"/>
              <w:numPr>
                <w:ilvl w:val="0"/>
                <w:numId w:val="5"/>
              </w:numPr>
              <w:ind w:left="420" w:leftChars="0" w:hanging="420" w:firstLineChars="0"/>
              <w:jc w:val="left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标题图尺寸比例原则上要求为16：9或3：2，其长边不小于600px；</w:t>
            </w:r>
          </w:p>
          <w:p>
            <w:pPr>
              <w:widowControl w:val="0"/>
              <w:numPr>
                <w:ilvl w:val="0"/>
                <w:numId w:val="5"/>
              </w:numPr>
              <w:ind w:left="420" w:leftChars="0" w:hanging="420" w:firstLineChars="0"/>
              <w:jc w:val="both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如因图片本身原因无法调整高度至规定尺寸，要求比例约为</w:t>
            </w: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相应比例即可</w:t>
            </w:r>
            <w:r>
              <w:rPr>
                <w:rFonts w:hint="eastAsia" w:ascii="仿宋_GB2312" w:hAnsi="仿宋_GB2312" w:eastAsia="仿宋_GB2312" w:cs="仿宋_GB2312"/>
                <w:sz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3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FF0000"/>
                <w:sz w:val="24"/>
              </w:rPr>
            </w:pPr>
            <w:r>
              <w:rPr>
                <w:rFonts w:hint="eastAsia" w:ascii="黑体" w:hAnsi="黑体" w:eastAsia="黑体" w:cs="黑体"/>
                <w:color w:val="FF0000"/>
                <w:sz w:val="24"/>
              </w:rPr>
              <w:t>内容简介*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FF0000"/>
                <w:sz w:val="24"/>
              </w:rPr>
            </w:pPr>
            <w:r>
              <w:rPr>
                <w:rFonts w:hint="eastAsia" w:ascii="黑体" w:hAnsi="黑体" w:eastAsia="黑体" w:cs="黑体"/>
                <w:color w:val="FF0000"/>
                <w:sz w:val="24"/>
              </w:rPr>
              <w:t>（重要</w:t>
            </w:r>
            <w:r>
              <w:rPr>
                <w:rFonts w:hint="eastAsia" w:ascii="黑体" w:hAnsi="黑体" w:eastAsia="黑体" w:cs="黑体"/>
                <w:color w:val="FF0000"/>
                <w:sz w:val="24"/>
                <w:lang w:eastAsia="zh-CN"/>
              </w:rPr>
              <w:t>、</w:t>
            </w:r>
            <w:r>
              <w:rPr>
                <w:rFonts w:hint="eastAsia" w:ascii="黑体" w:hAnsi="黑体" w:eastAsia="黑体" w:cs="黑体"/>
                <w:color w:val="FF0000"/>
                <w:sz w:val="24"/>
                <w:lang w:val="en-US" w:eastAsia="zh-CN"/>
              </w:rPr>
              <w:t>必填</w:t>
            </w:r>
            <w:r>
              <w:rPr>
                <w:rFonts w:hint="eastAsia" w:ascii="黑体" w:hAnsi="黑体" w:eastAsia="黑体" w:cs="黑体"/>
                <w:color w:val="FF0000"/>
                <w:sz w:val="24"/>
              </w:rPr>
              <w:t>）</w:t>
            </w:r>
          </w:p>
        </w:tc>
        <w:tc>
          <w:tcPr>
            <w:tcW w:w="6588" w:type="dxa"/>
            <w:vAlign w:val="center"/>
          </w:tcPr>
          <w:p>
            <w:pPr>
              <w:widowControl w:val="0"/>
              <w:numPr>
                <w:ilvl w:val="0"/>
                <w:numId w:val="5"/>
              </w:numPr>
              <w:ind w:left="420" w:leftChars="0" w:hanging="420" w:firstLineChars="0"/>
              <w:jc w:val="both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内容简介主要对文章内容进行概括</w:t>
            </w:r>
          </w:p>
          <w:p>
            <w:pPr>
              <w:widowControl w:val="0"/>
              <w:numPr>
                <w:ilvl w:val="0"/>
                <w:numId w:val="5"/>
              </w:numPr>
              <w:ind w:left="420" w:leftChars="0" w:hanging="420" w:firstLineChars="0"/>
              <w:jc w:val="both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内容简介文本开头顶格，不需要留空</w:t>
            </w:r>
          </w:p>
          <w:p>
            <w:pPr>
              <w:widowControl w:val="0"/>
              <w:numPr>
                <w:ilvl w:val="0"/>
                <w:numId w:val="5"/>
              </w:numPr>
              <w:ind w:left="420" w:leftChars="0" w:hanging="420" w:firstLineChars="0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内容简介字数一般在 30-70 字左右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FF0000"/>
                <w:sz w:val="24"/>
              </w:rPr>
            </w:pPr>
            <w:r>
              <w:rPr>
                <w:rFonts w:hint="eastAsia" w:ascii="黑体" w:hAnsi="黑体" w:eastAsia="黑体" w:cs="黑体"/>
                <w:color w:val="FF0000"/>
                <w:sz w:val="24"/>
              </w:rPr>
              <w:t>作者*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FF0000"/>
                <w:sz w:val="24"/>
              </w:rPr>
            </w:pPr>
            <w:r>
              <w:rPr>
                <w:rFonts w:hint="eastAsia" w:ascii="黑体" w:hAnsi="黑体" w:eastAsia="黑体" w:cs="黑体"/>
                <w:color w:val="FF0000"/>
                <w:sz w:val="24"/>
                <w:lang w:eastAsia="zh-CN"/>
              </w:rPr>
              <w:t>（</w:t>
            </w:r>
            <w:r>
              <w:rPr>
                <w:rFonts w:hint="eastAsia" w:ascii="黑体" w:hAnsi="黑体" w:eastAsia="黑体" w:cs="黑体"/>
                <w:color w:val="FF0000"/>
                <w:sz w:val="24"/>
                <w:lang w:val="en-US" w:eastAsia="zh-CN"/>
              </w:rPr>
              <w:t>必填）</w:t>
            </w:r>
          </w:p>
        </w:tc>
        <w:tc>
          <w:tcPr>
            <w:tcW w:w="6588" w:type="dxa"/>
            <w:vAlign w:val="center"/>
          </w:tcPr>
          <w:p>
            <w:pPr>
              <w:widowControl w:val="0"/>
              <w:numPr>
                <w:ilvl w:val="0"/>
                <w:numId w:val="5"/>
              </w:numPr>
              <w:ind w:left="420" w:leftChars="0" w:hanging="420" w:firstLineChars="0"/>
              <w:jc w:val="both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要求按照“XXX　XXX”的格式提交</w:t>
            </w:r>
          </w:p>
          <w:p>
            <w:pPr>
              <w:widowControl w:val="0"/>
              <w:numPr>
                <w:ilvl w:val="0"/>
                <w:numId w:val="5"/>
              </w:numPr>
              <w:ind w:left="420" w:leftChars="0" w:hanging="420" w:firstLineChars="0"/>
              <w:jc w:val="both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例如：“张三　李四”</w:t>
            </w:r>
          </w:p>
          <w:p>
            <w:pPr>
              <w:widowControl w:val="0"/>
              <w:numPr>
                <w:ilvl w:val="0"/>
                <w:numId w:val="5"/>
              </w:numPr>
              <w:ind w:left="420" w:leftChars="0" w:hanging="420" w:firstLineChars="0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尽量写真实作者，避免均为学院或易班学生工作站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FF0000"/>
                <w:sz w:val="24"/>
              </w:rPr>
            </w:pPr>
            <w:r>
              <w:rPr>
                <w:rFonts w:hint="eastAsia" w:ascii="黑体" w:hAnsi="黑体" w:eastAsia="黑体" w:cs="黑体"/>
                <w:color w:val="FF0000"/>
                <w:sz w:val="24"/>
              </w:rPr>
              <w:t>信息来源*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FF0000"/>
                <w:sz w:val="24"/>
              </w:rPr>
            </w:pPr>
            <w:r>
              <w:rPr>
                <w:rFonts w:hint="eastAsia" w:ascii="黑体" w:hAnsi="黑体" w:eastAsia="黑体" w:cs="黑体"/>
                <w:color w:val="FF0000"/>
                <w:sz w:val="24"/>
                <w:lang w:eastAsia="zh-CN"/>
              </w:rPr>
              <w:t>（</w:t>
            </w:r>
            <w:r>
              <w:rPr>
                <w:rFonts w:hint="eastAsia" w:ascii="黑体" w:hAnsi="黑体" w:eastAsia="黑体" w:cs="黑体"/>
                <w:color w:val="FF0000"/>
                <w:sz w:val="24"/>
                <w:lang w:val="en-US" w:eastAsia="zh-CN"/>
              </w:rPr>
              <w:t>必填）</w:t>
            </w:r>
          </w:p>
        </w:tc>
        <w:tc>
          <w:tcPr>
            <w:tcW w:w="6588" w:type="dxa"/>
            <w:vAlign w:val="center"/>
          </w:tcPr>
          <w:p>
            <w:pPr>
              <w:widowControl w:val="0"/>
              <w:numPr>
                <w:ilvl w:val="0"/>
                <w:numId w:val="5"/>
              </w:numPr>
              <w:ind w:left="420" w:leftChars="0" w:hanging="420" w:firstLineChars="0"/>
              <w:jc w:val="both"/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一般填写“XX 学院易班”即可</w:t>
            </w:r>
          </w:p>
          <w:p>
            <w:pPr>
              <w:widowControl w:val="0"/>
              <w:numPr>
                <w:ilvl w:val="0"/>
                <w:numId w:val="5"/>
              </w:numPr>
              <w:ind w:left="420" w:leftChars="0" w:hanging="420" w:firstLineChars="0"/>
              <w:jc w:val="both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lang w:val="en-US" w:eastAsia="zh-CN"/>
              </w:rPr>
              <w:t>也可填写“XX 学院新闻中心”或具体到某一组织或某某班级（团支部）等出处，避免出现“某某学院官网”等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4" w:type="dxa"/>
            <w:vAlign w:val="center"/>
          </w:tcPr>
          <w:p>
            <w:pPr>
              <w:widowControl w:val="0"/>
              <w:jc w:val="both"/>
              <w:rPr>
                <w:rFonts w:hint="eastAsia" w:ascii="黑体" w:hAnsi="黑体" w:eastAsia="黑体" w:cs="黑体"/>
                <w:color w:val="FF0000"/>
                <w:sz w:val="24"/>
              </w:rPr>
            </w:pPr>
            <w:r>
              <w:rPr>
                <w:rFonts w:hint="eastAsia" w:ascii="黑体" w:hAnsi="黑体" w:eastAsia="黑体" w:cs="黑体"/>
                <w:color w:val="FF0000"/>
                <w:sz w:val="24"/>
              </w:rPr>
              <w:t>编辑*</w:t>
            </w:r>
            <w:r>
              <w:rPr>
                <w:rFonts w:hint="eastAsia" w:ascii="黑体" w:hAnsi="黑体" w:eastAsia="黑体" w:cs="黑体"/>
                <w:color w:val="FF0000"/>
                <w:sz w:val="24"/>
                <w:lang w:eastAsia="zh-CN"/>
              </w:rPr>
              <w:t>（</w:t>
            </w:r>
            <w:r>
              <w:rPr>
                <w:rFonts w:hint="eastAsia" w:ascii="黑体" w:hAnsi="黑体" w:eastAsia="黑体" w:cs="黑体"/>
                <w:color w:val="FF0000"/>
                <w:sz w:val="24"/>
                <w:lang w:val="en-US" w:eastAsia="zh-CN"/>
              </w:rPr>
              <w:t>必填）</w:t>
            </w:r>
          </w:p>
        </w:tc>
        <w:tc>
          <w:tcPr>
            <w:tcW w:w="6588" w:type="dxa"/>
            <w:vAlign w:val="center"/>
          </w:tcPr>
          <w:p>
            <w:pPr>
              <w:widowControl w:val="0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必须填写录入者姓名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4" w:type="dxa"/>
            <w:vAlign w:val="center"/>
          </w:tcPr>
          <w:p>
            <w:pPr>
              <w:widowControl w:val="0"/>
              <w:jc w:val="center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审核</w:t>
            </w:r>
          </w:p>
        </w:tc>
        <w:tc>
          <w:tcPr>
            <w:tcW w:w="6588" w:type="dxa"/>
            <w:vAlign w:val="center"/>
          </w:tcPr>
          <w:p>
            <w:pPr>
              <w:widowControl w:val="0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请留空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4" w:type="dxa"/>
            <w:vAlign w:val="center"/>
          </w:tcPr>
          <w:p>
            <w:pPr>
              <w:widowControl w:val="0"/>
              <w:jc w:val="center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文章状态</w:t>
            </w:r>
          </w:p>
        </w:tc>
        <w:tc>
          <w:tcPr>
            <w:tcW w:w="6588" w:type="dxa"/>
            <w:vAlign w:val="center"/>
          </w:tcPr>
          <w:p>
            <w:pPr>
              <w:widowControl w:val="0"/>
              <w:jc w:val="center"/>
              <w:rPr>
                <w:rFonts w:hint="default" w:ascii="仿宋_GB2312" w:hAnsi="仿宋_GB2312" w:eastAsia="仿宋_GB2312" w:cs="仿宋_GB2312"/>
                <w:sz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请留空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4" w:type="dxa"/>
            <w:vAlign w:val="center"/>
          </w:tcPr>
          <w:p>
            <w:pPr>
              <w:widowControl w:val="0"/>
              <w:jc w:val="center"/>
              <w:rPr>
                <w:rFonts w:ascii="黑体" w:hAnsi="黑体" w:eastAsia="黑体" w:cs="黑体"/>
                <w:sz w:val="24"/>
              </w:rPr>
            </w:pPr>
            <w:r>
              <w:rPr>
                <w:rFonts w:hint="eastAsia" w:ascii="黑体" w:hAnsi="黑体" w:eastAsia="黑体" w:cs="黑体"/>
                <w:sz w:val="24"/>
              </w:rPr>
              <w:t>正文部分</w:t>
            </w:r>
          </w:p>
        </w:tc>
        <w:tc>
          <w:tcPr>
            <w:tcW w:w="6588" w:type="dxa"/>
            <w:vAlign w:val="center"/>
          </w:tcPr>
          <w:p>
            <w:pPr>
              <w:widowControl w:val="0"/>
              <w:jc w:val="center"/>
              <w:rPr>
                <w:rFonts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请留空</w:t>
            </w:r>
          </w:p>
        </w:tc>
      </w:tr>
    </w:tbl>
    <w:p>
      <w:pPr>
        <w:rPr>
          <w:rFonts w:hint="eastAsia" w:ascii="仿宋_GB2312" w:hAnsi="仿宋" w:eastAsia="仿宋_GB2312" w:cs="仿宋"/>
          <w:b/>
          <w:bCs/>
          <w:sz w:val="28"/>
          <w:szCs w:val="28"/>
        </w:rPr>
      </w:pPr>
      <w:r>
        <w:rPr>
          <w:rFonts w:hint="eastAsia" w:ascii="仿宋_GB2312" w:hAnsi="仿宋" w:eastAsia="仿宋_GB2312" w:cs="仿宋"/>
          <w:b/>
          <w:bCs/>
          <w:sz w:val="28"/>
          <w:szCs w:val="28"/>
        </w:rPr>
        <w:br w:type="page"/>
      </w:r>
    </w:p>
    <w:p>
      <w:pPr>
        <w:spacing w:line="500" w:lineRule="exact"/>
        <w:jc w:val="center"/>
        <w:rPr>
          <w:rFonts w:hint="eastAsia" w:ascii="仿宋_GB2312" w:hAnsi="仿宋" w:eastAsia="仿宋_GB2312" w:cs="仿宋"/>
          <w:b/>
          <w:bCs/>
          <w:sz w:val="28"/>
          <w:szCs w:val="28"/>
          <w:lang w:eastAsia="zh-CN"/>
        </w:rPr>
      </w:pPr>
      <w:r>
        <w:rPr>
          <w:rFonts w:hint="eastAsia" w:ascii="仿宋_GB2312" w:hAnsi="仿宋" w:eastAsia="仿宋_GB2312" w:cs="仿宋"/>
          <w:b/>
          <w:bCs/>
          <w:sz w:val="28"/>
          <w:szCs w:val="28"/>
        </w:rPr>
        <w:t>正确稿件投稿范例</w:t>
      </w:r>
      <w:bookmarkStart w:id="17" w:name="page5"/>
      <w:bookmarkEnd w:id="17"/>
      <w:r>
        <w:rPr>
          <w:rFonts w:hint="eastAsia" w:ascii="仿宋_GB2312" w:hAnsi="仿宋" w:eastAsia="仿宋_GB2312" w:cs="仿宋"/>
          <w:b/>
          <w:bCs/>
          <w:sz w:val="28"/>
          <w:szCs w:val="28"/>
        </w:rPr>
        <w:t>如下所示</w:t>
      </w:r>
    </w:p>
    <w:p>
      <w:r>
        <w:drawing>
          <wp:inline distT="0" distB="0" distL="0" distR="0">
            <wp:extent cx="5205730" cy="3442970"/>
            <wp:effectExtent l="12700" t="12700" r="20320" b="30480"/>
            <wp:docPr id="1135" name="图片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图片 11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442970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黑体" w:eastAsia="仿宋_GB2312"/>
          <w:b/>
          <w:bCs/>
          <w:color w:val="auto"/>
          <w:sz w:val="28"/>
          <w:szCs w:val="30"/>
          <w:u w:val="none"/>
          <w:lang w:val="en-US" w:eastAsia="zh-CN"/>
        </w:rPr>
      </w:pPr>
    </w:p>
    <w:p>
      <w:pPr>
        <w:tabs>
          <w:tab w:val="left" w:pos="980"/>
        </w:tabs>
        <w:spacing w:line="480" w:lineRule="exact"/>
        <w:ind w:firstLine="562" w:firstLineChars="200"/>
        <w:jc w:val="both"/>
        <w:rPr>
          <w:rFonts w:hint="eastAsia" w:ascii="仿宋_GB2312" w:hAnsi="黑体" w:eastAsia="仿宋_GB2312"/>
          <w:b/>
          <w:bCs/>
          <w:color w:val="auto"/>
          <w:sz w:val="28"/>
          <w:szCs w:val="30"/>
          <w:u w:val="none"/>
          <w:lang w:val="en-US" w:eastAsia="zh-CN"/>
        </w:rPr>
      </w:pPr>
      <w:r>
        <w:rPr>
          <w:rFonts w:hint="eastAsia" w:ascii="仿宋_GB2312" w:hAnsi="黑体" w:eastAsia="仿宋_GB2312"/>
          <w:b/>
          <w:bCs/>
          <w:color w:val="auto"/>
          <w:sz w:val="28"/>
          <w:szCs w:val="30"/>
          <w:u w:val="none"/>
          <w:lang w:val="en-US" w:eastAsia="zh-CN"/>
        </w:rPr>
        <w:t>注：</w:t>
      </w:r>
      <w:r>
        <w:rPr>
          <w:rFonts w:hint="default" w:ascii="仿宋_GB2312" w:hAnsi="黑体" w:eastAsia="仿宋_GB2312"/>
          <w:b/>
          <w:bCs/>
          <w:color w:val="auto"/>
          <w:sz w:val="28"/>
          <w:szCs w:val="30"/>
          <w:u w:val="none"/>
          <w:lang w:val="en-US" w:eastAsia="zh-CN"/>
        </w:rPr>
        <w:t>本地上传标题图片操作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left" w:pos="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560" w:firstLineChars="200"/>
        <w:jc w:val="both"/>
        <w:textAlignment w:val="auto"/>
        <w:rPr>
          <w:rFonts w:hint="default" w:ascii="仿宋_GB2312" w:hAnsi="黑体" w:eastAsia="仿宋_GB2312"/>
          <w:color w:val="auto"/>
          <w:sz w:val="28"/>
          <w:szCs w:val="30"/>
          <w:u w:val="none"/>
          <w:lang w:val="en-US" w:eastAsia="zh-CN"/>
        </w:rPr>
      </w:pPr>
      <w:r>
        <w:rPr>
          <w:rFonts w:hint="default" w:ascii="仿宋_GB2312" w:hAnsi="黑体" w:eastAsia="仿宋_GB2312"/>
          <w:color w:val="auto"/>
          <w:sz w:val="28"/>
          <w:szCs w:val="30"/>
          <w:u w:val="none"/>
          <w:lang w:val="en-US" w:eastAsia="zh-CN"/>
        </w:rPr>
        <w:t>点击图标进入窗口；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left" w:pos="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560" w:firstLineChars="200"/>
        <w:jc w:val="both"/>
        <w:textAlignment w:val="auto"/>
        <w:rPr>
          <w:rFonts w:hint="default" w:ascii="仿宋_GB2312" w:hAnsi="黑体" w:eastAsia="仿宋_GB2312"/>
          <w:color w:val="auto"/>
          <w:sz w:val="28"/>
          <w:szCs w:val="30"/>
          <w:u w:val="none"/>
          <w:lang w:val="en-US" w:eastAsia="zh-CN"/>
        </w:rPr>
      </w:pPr>
      <w:r>
        <w:rPr>
          <w:rFonts w:hint="default" w:ascii="仿宋_GB2312" w:hAnsi="黑体" w:eastAsia="仿宋_GB2312"/>
          <w:color w:val="auto"/>
          <w:sz w:val="28"/>
          <w:szCs w:val="30"/>
          <w:u w:val="none"/>
          <w:lang w:val="en-US" w:eastAsia="zh-CN"/>
        </w:rPr>
        <w:t>点击“选择文件”，并点击上传；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left" w:pos="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560" w:firstLineChars="200"/>
        <w:jc w:val="both"/>
        <w:textAlignment w:val="auto"/>
        <w:rPr>
          <w:rFonts w:hint="default" w:ascii="仿宋_GB2312" w:hAnsi="黑体" w:eastAsia="仿宋_GB2312"/>
          <w:color w:val="auto"/>
          <w:sz w:val="28"/>
          <w:szCs w:val="30"/>
          <w:u w:val="none"/>
          <w:lang w:val="en-US" w:eastAsia="zh-CN"/>
        </w:rPr>
      </w:pPr>
      <w:r>
        <w:rPr>
          <w:rFonts w:hint="default" w:ascii="仿宋_GB2312" w:hAnsi="黑体" w:eastAsia="仿宋_GB2312"/>
          <w:color w:val="auto"/>
          <w:sz w:val="28"/>
          <w:szCs w:val="30"/>
          <w:u w:val="none"/>
          <w:lang w:val="en-US" w:eastAsia="zh-CN"/>
        </w:rPr>
        <w:t>选择图片预览图，则会回到编辑页面，标题图片显示图片地址即为正确；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left" w:pos="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560" w:firstLineChars="200"/>
        <w:jc w:val="both"/>
        <w:textAlignment w:val="auto"/>
        <w:rPr>
          <w:rFonts w:hint="default" w:ascii="仿宋_GB2312" w:hAnsi="黑体" w:eastAsia="仿宋_GB2312"/>
          <w:color w:val="auto"/>
          <w:sz w:val="28"/>
          <w:szCs w:val="30"/>
          <w:u w:val="none"/>
          <w:lang w:val="en-US" w:eastAsia="zh-CN"/>
        </w:rPr>
      </w:pPr>
      <w:r>
        <w:rPr>
          <w:rFonts w:hint="eastAsia" w:ascii="仿宋_GB2312" w:hAnsi="黑体" w:eastAsia="仿宋_GB2312"/>
          <w:color w:val="auto"/>
          <w:sz w:val="28"/>
          <w:szCs w:val="30"/>
          <w:u w:val="none"/>
          <w:lang w:val="en-US" w:eastAsia="zh-CN"/>
        </w:rPr>
        <w:t>一般情况下</w:t>
      </w:r>
      <w:r>
        <w:rPr>
          <w:rFonts w:hint="default" w:ascii="仿宋_GB2312" w:hAnsi="黑体" w:eastAsia="仿宋_GB2312"/>
          <w:color w:val="auto"/>
          <w:sz w:val="28"/>
          <w:szCs w:val="30"/>
          <w:u w:val="none"/>
          <w:lang w:val="en-US" w:eastAsia="zh-CN"/>
        </w:rPr>
        <w:t>不允许上传多张图片，如失误上传多张，需要勾选后进行删除。</w:t>
      </w:r>
    </w:p>
    <w:p>
      <w:pPr>
        <w:rPr>
          <w:rFonts w:hint="default" w:ascii="仿宋_GB2312" w:hAnsi="黑体" w:eastAsia="仿宋_GB2312"/>
          <w:b/>
          <w:bCs/>
          <w:color w:val="auto"/>
          <w:sz w:val="28"/>
          <w:szCs w:val="30"/>
          <w:u w:val="none"/>
          <w:lang w:val="en-US" w:eastAsia="zh-CN"/>
        </w:rPr>
      </w:pPr>
      <w:r>
        <w:rPr>
          <w:rFonts w:hint="eastAsia" w:ascii="仿宋_GB2312" w:hAnsi="黑体" w:eastAsia="仿宋_GB2312"/>
          <w:b/>
          <w:bCs/>
          <w:color w:val="auto"/>
          <w:sz w:val="28"/>
          <w:szCs w:val="30"/>
          <w:u w:val="none"/>
          <w:bdr w:val="single" w:sz="4" w:space="0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70" name="图片 70" descr="幻灯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幻灯片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</w:pPr>
      <w:r>
        <w:rPr>
          <w:rFonts w:ascii="Times New Roman" w:hAnsi="Times New Roman" w:eastAsia="黑体" w:cs="Times New Roman"/>
          <w:sz w:val="28"/>
          <w:szCs w:val="28"/>
        </w:rPr>
        <w:br w:type="page"/>
      </w:r>
    </w:p>
    <w:p>
      <w:pPr>
        <w:pStyle w:val="3"/>
        <w:bidi w:val="0"/>
        <w:rPr>
          <w:rFonts w:hint="eastAsia"/>
          <w:lang w:val="en-US" w:eastAsia="zh-CN"/>
        </w:rPr>
      </w:pPr>
      <w:bookmarkStart w:id="18" w:name="_Toc8134"/>
      <w:bookmarkStart w:id="19" w:name="_Toc24098"/>
      <w:bookmarkStart w:id="20" w:name="_Toc24592"/>
      <w:bookmarkStart w:id="21" w:name="_Toc29037"/>
      <w:bookmarkStart w:id="22" w:name="_Toc11963"/>
      <w:r>
        <w:rPr>
          <w:rFonts w:hint="eastAsia"/>
          <w:lang w:val="en-US" w:eastAsia="zh-CN"/>
        </w:rPr>
        <w:t>4.1.3</w:t>
      </w:r>
      <w:r>
        <w:t>学院</w:t>
      </w:r>
      <w:r>
        <w:rPr>
          <w:rFonts w:hint="eastAsia"/>
          <w:lang w:val="en-US" w:eastAsia="zh-CN"/>
        </w:rPr>
        <w:t>编辑查看文章状态</w:t>
      </w:r>
      <w:bookmarkEnd w:id="18"/>
      <w:bookmarkEnd w:id="19"/>
      <w:bookmarkEnd w:id="20"/>
      <w:bookmarkEnd w:id="21"/>
      <w:bookmarkEnd w:id="22"/>
    </w:p>
    <w:p>
      <w:pPr>
        <w:tabs>
          <w:tab w:val="left" w:pos="980"/>
        </w:tabs>
        <w:spacing w:line="480" w:lineRule="exact"/>
        <w:ind w:firstLine="560" w:firstLineChars="200"/>
        <w:jc w:val="both"/>
        <w:rPr>
          <w:rFonts w:hint="eastAsia" w:ascii="仿宋_GB2312" w:hAnsi="黑体" w:eastAsia="仿宋_GB2312"/>
          <w:color w:val="auto"/>
          <w:sz w:val="28"/>
          <w:szCs w:val="30"/>
          <w:u w:val="none"/>
          <w:lang w:val="en-US" w:eastAsia="zh-CN"/>
        </w:rPr>
      </w:pPr>
      <w:r>
        <w:rPr>
          <w:rFonts w:hint="eastAsia" w:ascii="仿宋_GB2312" w:hAnsi="黑体" w:eastAsia="仿宋_GB2312"/>
          <w:color w:val="auto"/>
          <w:sz w:val="28"/>
          <w:szCs w:val="30"/>
          <w:u w:val="none"/>
          <w:lang w:val="en-US" w:eastAsia="zh-CN"/>
        </w:rPr>
        <w:t>学院编辑可以隔日于“已发布”“待审核”处查看文章是否上稿子。文章一般会出现两种状态：</w:t>
      </w:r>
    </w:p>
    <w:p>
      <w:pPr>
        <w:keepNext w:val="0"/>
        <w:keepLines w:val="0"/>
        <w:pageBreakBefore w:val="0"/>
        <w:widowControl w:val="0"/>
        <w:tabs>
          <w:tab w:val="left" w:pos="9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eastAsiaTheme="minorEastAsia"/>
          <w:bdr w:val="single" w:sz="4" w:space="0"/>
          <w:lang w:eastAsia="zh-CN"/>
        </w:rPr>
      </w:pPr>
      <w:r>
        <w:rPr>
          <w:rFonts w:hint="eastAsia" w:eastAsiaTheme="minorEastAsia"/>
          <w:bdr w:val="single" w:sz="4" w:space="0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1" name="图片 71" descr="幻灯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幻灯片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80"/>
        </w:tabs>
        <w:spacing w:line="480" w:lineRule="exact"/>
        <w:ind w:firstLine="560" w:firstLineChars="200"/>
        <w:jc w:val="both"/>
        <w:rPr>
          <w:rFonts w:hint="eastAsia" w:ascii="仿宋_GB2312" w:hAnsi="黑体" w:eastAsia="仿宋_GB2312"/>
          <w:color w:val="auto"/>
          <w:sz w:val="28"/>
          <w:szCs w:val="30"/>
          <w:u w:val="none"/>
          <w:lang w:val="en-US" w:eastAsia="zh-CN"/>
        </w:rPr>
      </w:pPr>
      <w:r>
        <w:rPr>
          <w:rFonts w:hint="eastAsia" w:ascii="仿宋_GB2312" w:hAnsi="黑体" w:eastAsia="仿宋_GB2312"/>
          <w:color w:val="auto"/>
          <w:sz w:val="28"/>
          <w:szCs w:val="30"/>
          <w:u w:val="none"/>
          <w:lang w:val="en-US" w:eastAsia="zh-CN"/>
        </w:rPr>
        <w:t>1、出现在“已发布”栏目，则代表稿件已经通过；</w:t>
      </w:r>
    </w:p>
    <w:p>
      <w:pPr>
        <w:tabs>
          <w:tab w:val="left" w:pos="980"/>
        </w:tabs>
        <w:spacing w:line="480" w:lineRule="exact"/>
        <w:ind w:firstLine="560" w:firstLineChars="200"/>
        <w:jc w:val="both"/>
        <w:rPr>
          <w:rFonts w:hint="eastAsia" w:ascii="仿宋_GB2312" w:hAnsi="黑体" w:eastAsia="仿宋_GB2312"/>
          <w:color w:val="auto"/>
          <w:sz w:val="28"/>
          <w:szCs w:val="30"/>
          <w:u w:val="none"/>
          <w:lang w:val="en-US" w:eastAsia="zh-CN"/>
        </w:rPr>
      </w:pPr>
      <w:r>
        <w:rPr>
          <w:rFonts w:hint="eastAsia" w:ascii="仿宋_GB2312" w:hAnsi="黑体" w:eastAsia="仿宋_GB2312"/>
          <w:color w:val="auto"/>
          <w:sz w:val="28"/>
          <w:szCs w:val="30"/>
          <w:u w:val="none"/>
          <w:lang w:val="en-US" w:eastAsia="zh-CN"/>
        </w:rPr>
        <w:t>2、如果依然在“待审核”栏目，且题目前标注【未通过】则代表文章退回，请点击文章，于审核框中查看退稿意见，分为两类未通过：</w:t>
      </w:r>
    </w:p>
    <w:p>
      <w:pPr>
        <w:tabs>
          <w:tab w:val="left" w:pos="980"/>
        </w:tabs>
        <w:spacing w:line="480" w:lineRule="exact"/>
        <w:ind w:firstLine="562" w:firstLineChars="200"/>
        <w:jc w:val="both"/>
        <w:rPr>
          <w:rFonts w:hint="eastAsia" w:ascii="仿宋_GB2312" w:hAnsi="黑体" w:eastAsia="仿宋_GB2312"/>
          <w:b/>
          <w:bCs/>
          <w:color w:val="auto"/>
          <w:sz w:val="28"/>
          <w:szCs w:val="30"/>
          <w:u w:val="none"/>
          <w:lang w:val="en-US" w:eastAsia="zh-CN"/>
        </w:rPr>
      </w:pPr>
      <w:r>
        <w:rPr>
          <w:rFonts w:hint="eastAsia" w:ascii="仿宋_GB2312" w:hAnsi="黑体" w:eastAsia="仿宋_GB2312"/>
          <w:b/>
          <w:bCs/>
          <w:color w:val="auto"/>
          <w:sz w:val="28"/>
          <w:szCs w:val="30"/>
          <w:u w:val="none"/>
          <w:lang w:val="en-US" w:eastAsia="zh-CN"/>
        </w:rPr>
        <w:t>（1）原文章内容、排版未通过</w:t>
      </w:r>
    </w:p>
    <w:p>
      <w:pPr>
        <w:tabs>
          <w:tab w:val="left" w:pos="980"/>
        </w:tabs>
        <w:spacing w:line="480" w:lineRule="exact"/>
        <w:ind w:firstLine="560" w:firstLineChars="200"/>
        <w:jc w:val="both"/>
        <w:rPr>
          <w:rFonts w:hint="eastAsia" w:ascii="仿宋_GB2312" w:hAnsi="黑体" w:eastAsia="仿宋_GB2312"/>
          <w:color w:val="FF0000"/>
          <w:sz w:val="28"/>
          <w:szCs w:val="30"/>
          <w:u w:val="none"/>
          <w:lang w:val="en-US" w:eastAsia="zh-CN"/>
        </w:rPr>
      </w:pPr>
      <w:r>
        <w:rPr>
          <w:rFonts w:hint="eastAsia" w:ascii="仿宋_GB2312" w:hAnsi="黑体" w:eastAsia="仿宋_GB2312"/>
          <w:color w:val="auto"/>
          <w:sz w:val="28"/>
          <w:szCs w:val="30"/>
          <w:u w:val="none"/>
          <w:lang w:val="en-US" w:eastAsia="zh-CN"/>
        </w:rPr>
        <w:t>此类未通过文章需要回到公共管理平台进行修改，修改完毕后，再回到理工易班网后台，</w:t>
      </w:r>
      <w:r>
        <w:rPr>
          <w:rFonts w:hint="eastAsia" w:ascii="仿宋_GB2312" w:hAnsi="黑体" w:eastAsia="仿宋_GB2312"/>
          <w:color w:val="FF0000"/>
          <w:sz w:val="28"/>
          <w:szCs w:val="30"/>
          <w:u w:val="none"/>
          <w:lang w:val="en-US" w:eastAsia="zh-CN"/>
        </w:rPr>
        <w:t>在标题前加上【再次提交】。</w:t>
      </w:r>
    </w:p>
    <w:p>
      <w:pPr>
        <w:tabs>
          <w:tab w:val="left" w:pos="980"/>
        </w:tabs>
        <w:spacing w:line="480" w:lineRule="exact"/>
        <w:ind w:firstLine="562" w:firstLineChars="200"/>
        <w:jc w:val="both"/>
        <w:rPr>
          <w:rFonts w:hint="default" w:ascii="仿宋_GB2312" w:hAnsi="黑体" w:eastAsia="仿宋_GB2312"/>
          <w:b/>
          <w:bCs/>
          <w:color w:val="auto"/>
          <w:sz w:val="28"/>
          <w:szCs w:val="30"/>
          <w:u w:val="none"/>
          <w:lang w:val="en-US" w:eastAsia="zh-CN"/>
        </w:rPr>
      </w:pPr>
      <w:r>
        <w:rPr>
          <w:rFonts w:hint="eastAsia" w:ascii="仿宋_GB2312" w:hAnsi="黑体" w:eastAsia="仿宋_GB2312"/>
          <w:b/>
          <w:bCs/>
          <w:color w:val="auto"/>
          <w:sz w:val="28"/>
          <w:szCs w:val="30"/>
          <w:u w:val="none"/>
          <w:lang w:val="en-US" w:eastAsia="zh-CN"/>
        </w:rPr>
        <w:t>（2）录入信息未通过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仿宋_GB2312" w:hAnsi="黑体" w:eastAsia="仿宋_GB2312"/>
          <w:color w:val="FF0000"/>
          <w:sz w:val="28"/>
          <w:szCs w:val="30"/>
          <w:u w:val="none"/>
          <w:lang w:val="en-US" w:eastAsia="zh-CN"/>
        </w:rPr>
      </w:pPr>
      <w:r>
        <w:rPr>
          <w:rFonts w:hint="eastAsia" w:ascii="仿宋_GB2312" w:hAnsi="黑体" w:eastAsia="仿宋_GB2312"/>
          <w:color w:val="auto"/>
          <w:sz w:val="28"/>
          <w:szCs w:val="30"/>
          <w:u w:val="none"/>
          <w:lang w:val="en-US" w:eastAsia="zh-CN"/>
        </w:rPr>
        <w:t>如果原文章本身无误，仅为录入字段不规范或者不完整，此类未通过文章直接在理工易班网后台进行修改。</w:t>
      </w:r>
      <w:r>
        <w:rPr>
          <w:rFonts w:hint="eastAsia" w:ascii="仿宋_GB2312" w:hAnsi="黑体" w:eastAsia="仿宋_GB2312"/>
          <w:color w:val="FF0000"/>
          <w:sz w:val="28"/>
          <w:szCs w:val="30"/>
          <w:u w:val="none"/>
          <w:lang w:val="en-US" w:eastAsia="zh-CN"/>
        </w:rPr>
        <w:t>重新提交时请在标题前加上【再次提交】。</w:t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粗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F47698"/>
    <w:multiLevelType w:val="singleLevel"/>
    <w:tmpl w:val="91F4769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5636A55"/>
    <w:multiLevelType w:val="singleLevel"/>
    <w:tmpl w:val="95636A55"/>
    <w:lvl w:ilvl="0" w:tentative="0">
      <w:start w:val="4"/>
      <w:numFmt w:val="decimal"/>
      <w:suff w:val="nothing"/>
      <w:lvlText w:val="（%1）"/>
      <w:lvlJc w:val="left"/>
    </w:lvl>
  </w:abstractNum>
  <w:abstractNum w:abstractNumId="2">
    <w:nsid w:val="D1445F51"/>
    <w:multiLevelType w:val="singleLevel"/>
    <w:tmpl w:val="D1445F51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0000010"/>
    <w:multiLevelType w:val="multilevel"/>
    <w:tmpl w:val="00000010"/>
    <w:lvl w:ilvl="0" w:tentative="0">
      <w:start w:val="1"/>
      <w:numFmt w:val="bullet"/>
      <w:lvlText w:val=""/>
      <w:lvlJc w:val="left"/>
      <w:rPr>
        <w:rFonts w:hint="default" w:ascii="Wingdings" w:hAnsi="Wingdings"/>
      </w:rPr>
    </w:lvl>
    <w:lvl w:ilvl="1" w:tentative="0">
      <w:start w:val="1"/>
      <w:numFmt w:val="bullet"/>
      <w:lvlText w:val=""/>
      <w:lvlJc w:val="left"/>
    </w:lvl>
    <w:lvl w:ilvl="2" w:tentative="0">
      <w:start w:val="1"/>
      <w:numFmt w:val="bullet"/>
      <w:lvlText w:val=""/>
      <w:lvlJc w:val="left"/>
    </w:lvl>
    <w:lvl w:ilvl="3" w:tentative="0">
      <w:start w:val="1"/>
      <w:numFmt w:val="bullet"/>
      <w:lvlText w:val=""/>
      <w:lvlJc w:val="left"/>
    </w:lvl>
    <w:lvl w:ilvl="4" w:tentative="0">
      <w:start w:val="1"/>
      <w:numFmt w:val="bullet"/>
      <w:lvlText w:val=""/>
      <w:lvlJc w:val="left"/>
    </w:lvl>
    <w:lvl w:ilvl="5" w:tentative="0">
      <w:start w:val="1"/>
      <w:numFmt w:val="bullet"/>
      <w:lvlText w:val=""/>
      <w:lvlJc w:val="left"/>
    </w:lvl>
    <w:lvl w:ilvl="6" w:tentative="0">
      <w:start w:val="1"/>
      <w:numFmt w:val="bullet"/>
      <w:lvlText w:val=""/>
      <w:lvlJc w:val="left"/>
    </w:lvl>
    <w:lvl w:ilvl="7" w:tentative="0">
      <w:start w:val="1"/>
      <w:numFmt w:val="bullet"/>
      <w:lvlText w:val=""/>
      <w:lvlJc w:val="left"/>
    </w:lvl>
    <w:lvl w:ilvl="8" w:tentative="0">
      <w:start w:val="1"/>
      <w:numFmt w:val="bullet"/>
      <w:lvlText w:val=""/>
      <w:lvlJc w:val="left"/>
    </w:lvl>
  </w:abstractNum>
  <w:abstractNum w:abstractNumId="4">
    <w:nsid w:val="6DCF92E6"/>
    <w:multiLevelType w:val="singleLevel"/>
    <w:tmpl w:val="6DCF92E6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817246"/>
    <w:rsid w:val="1ED91078"/>
    <w:rsid w:val="3E8D19BC"/>
    <w:rsid w:val="60682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等线" w:cs="Arial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after="100" w:afterLines="100" w:line="240" w:lineRule="auto"/>
      <w:jc w:val="center"/>
      <w:outlineLvl w:val="0"/>
    </w:pPr>
    <w:rPr>
      <w:rFonts w:ascii="Times New Roman" w:hAnsi="Times New Roman" w:eastAsia="方正小标宋简体"/>
      <w:b/>
      <w:bCs/>
      <w:kern w:val="44"/>
      <w:sz w:val="36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line="480" w:lineRule="exact"/>
      <w:ind w:firstLine="560" w:firstLineChars="200"/>
      <w:outlineLvl w:val="1"/>
    </w:pPr>
    <w:rPr>
      <w:rFonts w:ascii="Times New Roman" w:hAnsi="Times New Roman" w:eastAsia="黑体" w:cs="宋体"/>
      <w:bCs/>
      <w:sz w:val="28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FollowedHyperlink"/>
    <w:basedOn w:val="6"/>
    <w:qFormat/>
    <w:uiPriority w:val="0"/>
    <w:rPr>
      <w:color w:val="800080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1998</Words>
  <Characters>2116</Characters>
  <Lines>0</Lines>
  <Paragraphs>0</Paragraphs>
  <TotalTime>0</TotalTime>
  <ScaleCrop>false</ScaleCrop>
  <LinksUpToDate>false</LinksUpToDate>
  <CharactersWithSpaces>2125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2021-09-10T16:12:00Z</dcterms:created>
  <dc:creator>Administrator</dc:creator>
  <cp:lastModifiedBy>江总空手打天下</cp:lastModifiedBy>
  <dcterms:modified xsi:type="dcterms:W3CDTF">2021-09-17T14:52:32Z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CF78FF91217641CA971418454D9443CB</vt:lpwstr>
  </property>
</Properties>
</file>